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9A68" w14:textId="77777777" w:rsidR="00D84505" w:rsidRDefault="00D84505" w:rsidP="00D84505">
      <w:pPr>
        <w:pStyle w:val="NoSpacing"/>
        <w:jc w:val="right"/>
        <w:rPr>
          <w:rStyle w:val="SubtleReference"/>
          <w:sz w:val="36"/>
          <w:szCs w:val="36"/>
        </w:rPr>
      </w:pPr>
      <w:bookmarkStart w:id="0" w:name="gcse-literary-analysis"/>
      <w:bookmarkStart w:id="1" w:name="autumn-2025"/>
      <w:r>
        <w:rPr>
          <w:rStyle w:val="SubtleReference"/>
          <w:sz w:val="36"/>
          <w:szCs w:val="36"/>
        </w:rPr>
        <w:t>GCSE Literary Analysis</w:t>
      </w:r>
    </w:p>
    <w:p w14:paraId="025B6CB7" w14:textId="26BACA30" w:rsidR="00D84505" w:rsidRPr="00E21890" w:rsidRDefault="00D84505" w:rsidP="00D84505">
      <w:pPr>
        <w:pStyle w:val="NoSpacing"/>
        <w:jc w:val="right"/>
        <w:rPr>
          <w:smallCaps/>
          <w:color w:val="5A5A5A" w:themeColor="text1" w:themeTint="A5"/>
          <w:sz w:val="36"/>
          <w:szCs w:val="36"/>
        </w:rPr>
      </w:pPr>
      <w:r>
        <w:rPr>
          <w:rStyle w:val="SubtleReference"/>
          <w:sz w:val="28"/>
          <w:szCs w:val="28"/>
        </w:rPr>
        <w:t>Spring</w:t>
      </w:r>
      <w:r>
        <w:rPr>
          <w:rStyle w:val="SubtleReference"/>
          <w:sz w:val="28"/>
          <w:szCs w:val="28"/>
        </w:rPr>
        <w:t xml:space="preserve"> 202</w:t>
      </w:r>
      <w:r>
        <w:rPr>
          <w:rStyle w:val="SubtleReference"/>
          <w:sz w:val="28"/>
          <w:szCs w:val="28"/>
        </w:rPr>
        <w:t>6</w:t>
      </w:r>
    </w:p>
    <w:p w14:paraId="72F885C5" w14:textId="4271C496" w:rsidR="00574712" w:rsidRPr="00D84505" w:rsidRDefault="00000000" w:rsidP="00D84505">
      <w:pPr>
        <w:pStyle w:val="FirstParagraph"/>
        <w:rPr>
          <w:rFonts w:ascii="Times New Roman" w:hAnsi="Times New Roman" w:cs="Times New Roman"/>
        </w:rPr>
      </w:pPr>
      <w:r w:rsidRPr="00D84505">
        <w:rPr>
          <w:rFonts w:ascii="Times New Roman" w:hAnsi="Times New Roman" w:cs="Times New Roman"/>
        </w:rPr>
        <w:t>This course is designed to move students from competent analysis to genuinely perceptive, Grade 9-level responses. Rather than repeating familiar GCSE formulas, lessons focus on thinking like critics: questioning texts, testing interpretations, and shaping sophisticated written arguments under exam conditions. Students will work across prose, poetry, and non-fiction, with frequent unseen practice and explicit attention to how marks are awarded.</w:t>
      </w:r>
    </w:p>
    <w:p w14:paraId="4330BC2B" w14:textId="77777777" w:rsidR="00574712" w:rsidRPr="00D84505" w:rsidRDefault="00000000">
      <w:pPr>
        <w:pStyle w:val="Heading3"/>
        <w:rPr>
          <w:rFonts w:ascii="Times New Roman" w:hAnsi="Times New Roman" w:cs="Times New Roman"/>
          <w:b/>
          <w:bCs/>
          <w:color w:val="000000" w:themeColor="text1"/>
          <w:sz w:val="24"/>
          <w:szCs w:val="24"/>
        </w:rPr>
      </w:pPr>
      <w:bookmarkStart w:id="2" w:name="lesson-1-reading-like-a-detective"/>
      <w:r w:rsidRPr="00D84505">
        <w:rPr>
          <w:rFonts w:ascii="Times New Roman" w:hAnsi="Times New Roman" w:cs="Times New Roman"/>
          <w:b/>
          <w:bCs/>
          <w:color w:val="000000" w:themeColor="text1"/>
          <w:sz w:val="24"/>
          <w:szCs w:val="24"/>
        </w:rPr>
        <w:t xml:space="preserve">Lesson 1: </w:t>
      </w:r>
      <w:r w:rsidRPr="00D84505">
        <w:rPr>
          <w:rFonts w:ascii="Times New Roman" w:hAnsi="Times New Roman" w:cs="Times New Roman"/>
          <w:i/>
          <w:iCs/>
          <w:color w:val="000000" w:themeColor="text1"/>
          <w:sz w:val="24"/>
          <w:szCs w:val="24"/>
        </w:rPr>
        <w:t>Reading Like a Detective</w:t>
      </w:r>
    </w:p>
    <w:p w14:paraId="3FAFA326"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 xml:space="preserve">Students learn how to interrogate a text rather than passively read it. We practise noticing anomalies, patterns, and tensions in unseen extracts, asking: </w:t>
      </w:r>
      <w:r w:rsidRPr="00D84505">
        <w:rPr>
          <w:rFonts w:ascii="Times New Roman" w:hAnsi="Times New Roman" w:cs="Times New Roman"/>
          <w:i/>
          <w:iCs/>
          <w:color w:val="000000" w:themeColor="text1"/>
        </w:rPr>
        <w:t>What doesn’t quite sit right here?</w:t>
      </w:r>
      <w:r w:rsidRPr="00D84505">
        <w:rPr>
          <w:rFonts w:ascii="Times New Roman" w:hAnsi="Times New Roman" w:cs="Times New Roman"/>
          <w:color w:val="000000" w:themeColor="text1"/>
        </w:rPr>
        <w:t xml:space="preserve"> Students annotate for curiosity rather than technique-hunting.</w:t>
      </w:r>
    </w:p>
    <w:p w14:paraId="5012C75D" w14:textId="77777777" w:rsidR="00574712" w:rsidRPr="00D84505" w:rsidRDefault="00000000">
      <w:pPr>
        <w:pStyle w:val="Heading3"/>
        <w:rPr>
          <w:rFonts w:ascii="Times New Roman" w:hAnsi="Times New Roman" w:cs="Times New Roman"/>
          <w:i/>
          <w:iCs/>
          <w:color w:val="000000" w:themeColor="text1"/>
          <w:sz w:val="24"/>
          <w:szCs w:val="24"/>
        </w:rPr>
      </w:pPr>
      <w:bookmarkStart w:id="3" w:name="X0840488179a6aa3f07073fc456edd0792f56b23"/>
      <w:bookmarkEnd w:id="2"/>
      <w:r w:rsidRPr="00D84505">
        <w:rPr>
          <w:rFonts w:ascii="Times New Roman" w:hAnsi="Times New Roman" w:cs="Times New Roman"/>
          <w:b/>
          <w:bCs/>
          <w:color w:val="000000" w:themeColor="text1"/>
          <w:sz w:val="24"/>
          <w:szCs w:val="24"/>
        </w:rPr>
        <w:t>Lesson 2:</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From Observation to Interpretation</w:t>
      </w:r>
    </w:p>
    <w:p w14:paraId="7B771D76"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This lesson focuses on the leap from spotting features to forming ideas. Students practise turning simple observations into interpretative claims, learning how to avoid narration and summary in analytical writing.</w:t>
      </w:r>
    </w:p>
    <w:p w14:paraId="23B2408A" w14:textId="77777777" w:rsidR="00574712" w:rsidRPr="00D84505" w:rsidRDefault="00000000">
      <w:pPr>
        <w:pStyle w:val="Heading3"/>
        <w:rPr>
          <w:rFonts w:ascii="Times New Roman" w:hAnsi="Times New Roman" w:cs="Times New Roman"/>
          <w:color w:val="000000" w:themeColor="text1"/>
          <w:sz w:val="24"/>
          <w:szCs w:val="24"/>
        </w:rPr>
      </w:pPr>
      <w:bookmarkStart w:id="4" w:name="lesson-3-tone-voice-and-attitude"/>
      <w:bookmarkEnd w:id="3"/>
      <w:r w:rsidRPr="00D84505">
        <w:rPr>
          <w:rFonts w:ascii="Times New Roman" w:hAnsi="Times New Roman" w:cs="Times New Roman"/>
          <w:b/>
          <w:bCs/>
          <w:color w:val="000000" w:themeColor="text1"/>
          <w:sz w:val="24"/>
          <w:szCs w:val="24"/>
        </w:rPr>
        <w:t>Lesson 3:</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Tone, Voice, and Attitude</w:t>
      </w:r>
    </w:p>
    <w:p w14:paraId="0862AD9A"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explore how writers convey attitudes toward characters, events, or ideas. Using prose and poetry extracts, they analyse how tone is shaped and how shifts in voice can subtly alter meaning.</w:t>
      </w:r>
    </w:p>
    <w:p w14:paraId="4CAA9AA7" w14:textId="77777777" w:rsidR="00574712" w:rsidRPr="00D84505" w:rsidRDefault="00000000">
      <w:pPr>
        <w:pStyle w:val="Heading3"/>
        <w:rPr>
          <w:rFonts w:ascii="Times New Roman" w:hAnsi="Times New Roman" w:cs="Times New Roman"/>
          <w:i/>
          <w:iCs/>
          <w:color w:val="000000" w:themeColor="text1"/>
          <w:sz w:val="24"/>
          <w:szCs w:val="24"/>
        </w:rPr>
      </w:pPr>
      <w:bookmarkStart w:id="5" w:name="lesson-4-character-as-construct"/>
      <w:bookmarkEnd w:id="4"/>
      <w:r w:rsidRPr="00D84505">
        <w:rPr>
          <w:rFonts w:ascii="Times New Roman" w:hAnsi="Times New Roman" w:cs="Times New Roman"/>
          <w:b/>
          <w:bCs/>
          <w:color w:val="000000" w:themeColor="text1"/>
          <w:sz w:val="24"/>
          <w:szCs w:val="24"/>
        </w:rPr>
        <w:t>Lesson 4:</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Character as Construct</w:t>
      </w:r>
    </w:p>
    <w:p w14:paraId="47FBCADD"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 xml:space="preserve">Rather than treating characters as real people, students analyse how writers </w:t>
      </w:r>
      <w:r w:rsidRPr="00D84505">
        <w:rPr>
          <w:rFonts w:ascii="Times New Roman" w:hAnsi="Times New Roman" w:cs="Times New Roman"/>
          <w:i/>
          <w:iCs/>
          <w:color w:val="000000" w:themeColor="text1"/>
        </w:rPr>
        <w:t>construct</w:t>
      </w:r>
      <w:r w:rsidRPr="00D84505">
        <w:rPr>
          <w:rFonts w:ascii="Times New Roman" w:hAnsi="Times New Roman" w:cs="Times New Roman"/>
          <w:color w:val="000000" w:themeColor="text1"/>
        </w:rPr>
        <w:t xml:space="preserve"> character. We explore description, dialogue, and perspective, and consider how readers are positioned to judge or sympathise.</w:t>
      </w:r>
    </w:p>
    <w:p w14:paraId="21A26418" w14:textId="77777777" w:rsidR="00574712" w:rsidRPr="00D84505" w:rsidRDefault="00000000">
      <w:pPr>
        <w:pStyle w:val="Heading3"/>
        <w:rPr>
          <w:rFonts w:ascii="Times New Roman" w:hAnsi="Times New Roman" w:cs="Times New Roman"/>
          <w:color w:val="000000" w:themeColor="text1"/>
          <w:sz w:val="24"/>
          <w:szCs w:val="24"/>
        </w:rPr>
      </w:pPr>
      <w:bookmarkStart w:id="6" w:name="X02ade5646e2c14950f69fc13e24d327296e7d48"/>
      <w:bookmarkEnd w:id="5"/>
      <w:r w:rsidRPr="00D84505">
        <w:rPr>
          <w:rFonts w:ascii="Times New Roman" w:hAnsi="Times New Roman" w:cs="Times New Roman"/>
          <w:b/>
          <w:bCs/>
          <w:color w:val="000000" w:themeColor="text1"/>
          <w:sz w:val="24"/>
          <w:szCs w:val="24"/>
        </w:rPr>
        <w:t>Lesson 5:</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Power, Conflict, and Relationships</w:t>
      </w:r>
    </w:p>
    <w:p w14:paraId="6DE69E18" w14:textId="1E2BFDCB"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examine how texts stage conflict</w:t>
      </w:r>
      <w:r w:rsidR="00D84505">
        <w:rPr>
          <w:rFonts w:ascii="Times New Roman" w:hAnsi="Times New Roman" w:cs="Times New Roman"/>
          <w:color w:val="000000" w:themeColor="text1"/>
        </w:rPr>
        <w:t xml:space="preserve"> </w:t>
      </w:r>
      <w:r w:rsidRPr="00D84505">
        <w:rPr>
          <w:rFonts w:ascii="Times New Roman" w:hAnsi="Times New Roman" w:cs="Times New Roman"/>
          <w:color w:val="000000" w:themeColor="text1"/>
        </w:rPr>
        <w:t>between characters, ideas, or values. We practise analysing power dynamics and tension, linking them to language choices and reader response.</w:t>
      </w:r>
    </w:p>
    <w:p w14:paraId="434BF375" w14:textId="77777777" w:rsidR="00574712" w:rsidRPr="00D84505" w:rsidRDefault="00000000">
      <w:pPr>
        <w:pStyle w:val="Heading3"/>
        <w:rPr>
          <w:rFonts w:ascii="Times New Roman" w:hAnsi="Times New Roman" w:cs="Times New Roman"/>
          <w:color w:val="000000" w:themeColor="text1"/>
          <w:sz w:val="24"/>
          <w:szCs w:val="24"/>
        </w:rPr>
      </w:pPr>
      <w:bookmarkStart w:id="7" w:name="lesson-6-setting-as-meaning"/>
      <w:bookmarkEnd w:id="6"/>
      <w:r w:rsidRPr="00D84505">
        <w:rPr>
          <w:rFonts w:ascii="Times New Roman" w:hAnsi="Times New Roman" w:cs="Times New Roman"/>
          <w:b/>
          <w:bCs/>
          <w:color w:val="000000" w:themeColor="text1"/>
          <w:sz w:val="24"/>
          <w:szCs w:val="24"/>
        </w:rPr>
        <w:t>Lesson 6:</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Setting as Meaning</w:t>
      </w:r>
    </w:p>
    <w:p w14:paraId="53C7A931"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This lesson reframes setting as more than background. Students analyse how place, environment, and atmosphere reflect inner states, social conditions, or thematic concerns in both prose and poetry.</w:t>
      </w:r>
    </w:p>
    <w:p w14:paraId="2DB2A6E7" w14:textId="77777777" w:rsidR="00574712" w:rsidRPr="00D84505" w:rsidRDefault="00000000">
      <w:pPr>
        <w:pStyle w:val="Heading3"/>
        <w:rPr>
          <w:rFonts w:ascii="Times New Roman" w:hAnsi="Times New Roman" w:cs="Times New Roman"/>
          <w:color w:val="000000" w:themeColor="text1"/>
          <w:sz w:val="24"/>
          <w:szCs w:val="24"/>
        </w:rPr>
      </w:pPr>
      <w:bookmarkStart w:id="8" w:name="lesson-7-patterns-motifs-and-repetition"/>
      <w:bookmarkEnd w:id="7"/>
      <w:r w:rsidRPr="00D84505">
        <w:rPr>
          <w:rFonts w:ascii="Times New Roman" w:hAnsi="Times New Roman" w:cs="Times New Roman"/>
          <w:b/>
          <w:bCs/>
          <w:color w:val="000000" w:themeColor="text1"/>
          <w:sz w:val="24"/>
          <w:szCs w:val="24"/>
        </w:rPr>
        <w:t>Lesson 7:</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Patterns, Motifs, and Repetition</w:t>
      </w:r>
    </w:p>
    <w:p w14:paraId="39B9A730"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track recurring images, words, or ideas across an extract or poem. They learn how repetition builds meaning over time and how to write about patterns rather than isolated quotations.</w:t>
      </w:r>
    </w:p>
    <w:p w14:paraId="224FA9EA" w14:textId="77777777" w:rsidR="00574712" w:rsidRPr="00D84505" w:rsidRDefault="00000000">
      <w:pPr>
        <w:pStyle w:val="Heading3"/>
        <w:rPr>
          <w:rFonts w:ascii="Times New Roman" w:hAnsi="Times New Roman" w:cs="Times New Roman"/>
          <w:color w:val="000000" w:themeColor="text1"/>
          <w:sz w:val="24"/>
          <w:szCs w:val="24"/>
        </w:rPr>
      </w:pPr>
      <w:bookmarkStart w:id="9" w:name="lesson-8-beginnings-middles-and-endings"/>
      <w:bookmarkEnd w:id="8"/>
      <w:r w:rsidRPr="00D84505">
        <w:rPr>
          <w:rFonts w:ascii="Times New Roman" w:hAnsi="Times New Roman" w:cs="Times New Roman"/>
          <w:b/>
          <w:bCs/>
          <w:color w:val="000000" w:themeColor="text1"/>
          <w:sz w:val="24"/>
          <w:szCs w:val="24"/>
        </w:rPr>
        <w:lastRenderedPageBreak/>
        <w:t>Lesson 8:</w:t>
      </w:r>
      <w:r w:rsidRPr="00D84505">
        <w:rPr>
          <w:rFonts w:ascii="Times New Roman" w:hAnsi="Times New Roman" w:cs="Times New Roman"/>
          <w:i/>
          <w:iCs/>
          <w:color w:val="000000" w:themeColor="text1"/>
          <w:sz w:val="24"/>
          <w:szCs w:val="24"/>
        </w:rPr>
        <w:t xml:space="preserve"> Beginnings, Middles, and Endings</w:t>
      </w:r>
    </w:p>
    <w:p w14:paraId="653648CD" w14:textId="16338608"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analyse how texts are shaped across their whole structure. We explore how writers establish expectations, complicate them, and resolve</w:t>
      </w:r>
      <w:r w:rsidR="00D84505">
        <w:rPr>
          <w:rFonts w:ascii="Times New Roman" w:hAnsi="Times New Roman" w:cs="Times New Roman"/>
          <w:color w:val="000000" w:themeColor="text1"/>
        </w:rPr>
        <w:t xml:space="preserve">, </w:t>
      </w:r>
      <w:r w:rsidRPr="00D84505">
        <w:rPr>
          <w:rFonts w:ascii="Times New Roman" w:hAnsi="Times New Roman" w:cs="Times New Roman"/>
          <w:color w:val="000000" w:themeColor="text1"/>
        </w:rPr>
        <w:t xml:space="preserve">or deliberately </w:t>
      </w:r>
      <w:proofErr w:type="spellStart"/>
      <w:r w:rsidRPr="00D84505">
        <w:rPr>
          <w:rFonts w:ascii="Times New Roman" w:hAnsi="Times New Roman" w:cs="Times New Roman"/>
          <w:color w:val="000000" w:themeColor="text1"/>
        </w:rPr>
        <w:t>unsettle</w:t>
      </w:r>
      <w:r w:rsidR="00D84505">
        <w:rPr>
          <w:rFonts w:ascii="Times New Roman" w:hAnsi="Times New Roman" w:cs="Times New Roman"/>
          <w:color w:val="000000" w:themeColor="text1"/>
        </w:rPr>
        <w:t xml:space="preserve">, </w:t>
      </w:r>
      <w:r w:rsidRPr="00D84505">
        <w:rPr>
          <w:rFonts w:ascii="Times New Roman" w:hAnsi="Times New Roman" w:cs="Times New Roman"/>
          <w:color w:val="000000" w:themeColor="text1"/>
        </w:rPr>
        <w:t>th</w:t>
      </w:r>
      <w:proofErr w:type="spellEnd"/>
      <w:r w:rsidRPr="00D84505">
        <w:rPr>
          <w:rFonts w:ascii="Times New Roman" w:hAnsi="Times New Roman" w:cs="Times New Roman"/>
          <w:color w:val="000000" w:themeColor="text1"/>
        </w:rPr>
        <w:t>e reader.</w:t>
      </w:r>
    </w:p>
    <w:p w14:paraId="6E93D5A8" w14:textId="77777777" w:rsidR="00574712" w:rsidRPr="00D84505" w:rsidRDefault="00000000">
      <w:pPr>
        <w:pStyle w:val="Heading3"/>
        <w:rPr>
          <w:rFonts w:ascii="Times New Roman" w:hAnsi="Times New Roman" w:cs="Times New Roman"/>
          <w:color w:val="000000" w:themeColor="text1"/>
          <w:sz w:val="24"/>
          <w:szCs w:val="24"/>
        </w:rPr>
      </w:pPr>
      <w:bookmarkStart w:id="10" w:name="lesson-9-perspective-and-reliability"/>
      <w:bookmarkEnd w:id="9"/>
      <w:r w:rsidRPr="00D84505">
        <w:rPr>
          <w:rFonts w:ascii="Times New Roman" w:hAnsi="Times New Roman" w:cs="Times New Roman"/>
          <w:b/>
          <w:bCs/>
          <w:color w:val="000000" w:themeColor="text1"/>
          <w:sz w:val="24"/>
          <w:szCs w:val="24"/>
        </w:rPr>
        <w:t>Lesson 9:</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Perspective and Reliability</w:t>
      </w:r>
    </w:p>
    <w:p w14:paraId="38789188"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examine narrative perspective, bias, and reliability. We analyse first-person and third-person voices, considering how limited or distorted viewpoints influence interpretation.</w:t>
      </w:r>
    </w:p>
    <w:p w14:paraId="0473DFDB" w14:textId="77777777" w:rsidR="00574712" w:rsidRPr="00D84505" w:rsidRDefault="00000000">
      <w:pPr>
        <w:pStyle w:val="Heading3"/>
        <w:rPr>
          <w:rFonts w:ascii="Times New Roman" w:hAnsi="Times New Roman" w:cs="Times New Roman"/>
          <w:color w:val="000000" w:themeColor="text1"/>
          <w:sz w:val="24"/>
          <w:szCs w:val="24"/>
        </w:rPr>
      </w:pPr>
      <w:bookmarkStart w:id="11" w:name="lesson-10-comparison-without-formula"/>
      <w:bookmarkEnd w:id="10"/>
      <w:r w:rsidRPr="00D84505">
        <w:rPr>
          <w:rFonts w:ascii="Times New Roman" w:hAnsi="Times New Roman" w:cs="Times New Roman"/>
          <w:b/>
          <w:bCs/>
          <w:color w:val="000000" w:themeColor="text1"/>
          <w:sz w:val="24"/>
          <w:szCs w:val="24"/>
        </w:rPr>
        <w:t>Lesson 10:</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Comparison Without Formula</w:t>
      </w:r>
    </w:p>
    <w:p w14:paraId="6C5F990A"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practise comparing texts without relying on rigid structures. We explore thematic, tonal, and stylistic points of connection, learning how to move fluidly between texts while sustaining a clear argument.</w:t>
      </w:r>
    </w:p>
    <w:p w14:paraId="2A7F1596" w14:textId="77777777" w:rsidR="00574712" w:rsidRPr="00D84505" w:rsidRDefault="00000000">
      <w:pPr>
        <w:pStyle w:val="Heading3"/>
        <w:rPr>
          <w:rFonts w:ascii="Times New Roman" w:hAnsi="Times New Roman" w:cs="Times New Roman"/>
          <w:color w:val="000000" w:themeColor="text1"/>
          <w:sz w:val="24"/>
          <w:szCs w:val="24"/>
        </w:rPr>
      </w:pPr>
      <w:bookmarkStart w:id="12" w:name="lesson-11-context-as-interpretation"/>
      <w:bookmarkEnd w:id="11"/>
      <w:r w:rsidRPr="00D84505">
        <w:rPr>
          <w:rFonts w:ascii="Times New Roman" w:hAnsi="Times New Roman" w:cs="Times New Roman"/>
          <w:b/>
          <w:bCs/>
          <w:color w:val="000000" w:themeColor="text1"/>
          <w:sz w:val="24"/>
          <w:szCs w:val="24"/>
        </w:rPr>
        <w:t>Lesson 11:</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Context as Interpretation</w:t>
      </w:r>
    </w:p>
    <w:p w14:paraId="686BE632"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 xml:space="preserve">Rather than learning context as facts, students explore how context shapes meaning. We practise using contextual knowledge to </w:t>
      </w:r>
      <w:r w:rsidRPr="00D84505">
        <w:rPr>
          <w:rFonts w:ascii="Times New Roman" w:hAnsi="Times New Roman" w:cs="Times New Roman"/>
          <w:i/>
          <w:iCs/>
          <w:color w:val="000000" w:themeColor="text1"/>
        </w:rPr>
        <w:t>explain</w:t>
      </w:r>
      <w:r w:rsidRPr="00D84505">
        <w:rPr>
          <w:rFonts w:ascii="Times New Roman" w:hAnsi="Times New Roman" w:cs="Times New Roman"/>
          <w:color w:val="000000" w:themeColor="text1"/>
        </w:rPr>
        <w:t xml:space="preserve"> choices in the text, not decorate essays.</w:t>
      </w:r>
    </w:p>
    <w:p w14:paraId="0E6AE9AE" w14:textId="77777777" w:rsidR="00574712" w:rsidRPr="00D84505" w:rsidRDefault="00000000">
      <w:pPr>
        <w:pStyle w:val="Heading3"/>
        <w:rPr>
          <w:rFonts w:ascii="Times New Roman" w:hAnsi="Times New Roman" w:cs="Times New Roman"/>
          <w:color w:val="000000" w:themeColor="text1"/>
          <w:sz w:val="24"/>
          <w:szCs w:val="24"/>
        </w:rPr>
      </w:pPr>
      <w:bookmarkStart w:id="13" w:name="lesson-12-precision-under-pressure"/>
      <w:bookmarkEnd w:id="12"/>
      <w:r w:rsidRPr="00D84505">
        <w:rPr>
          <w:rFonts w:ascii="Times New Roman" w:hAnsi="Times New Roman" w:cs="Times New Roman"/>
          <w:b/>
          <w:bCs/>
          <w:color w:val="000000" w:themeColor="text1"/>
          <w:sz w:val="24"/>
          <w:szCs w:val="24"/>
        </w:rPr>
        <w:t>Lesson 12:</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Precision Under Pressure</w:t>
      </w:r>
    </w:p>
    <w:p w14:paraId="36935FB3"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 xml:space="preserve">This lesson focuses on exam conditions. Students practise selecting the </w:t>
      </w:r>
      <w:r w:rsidRPr="00D84505">
        <w:rPr>
          <w:rFonts w:ascii="Times New Roman" w:hAnsi="Times New Roman" w:cs="Times New Roman"/>
          <w:i/>
          <w:iCs/>
          <w:color w:val="000000" w:themeColor="text1"/>
        </w:rPr>
        <w:t>best</w:t>
      </w:r>
      <w:r w:rsidRPr="00D84505">
        <w:rPr>
          <w:rFonts w:ascii="Times New Roman" w:hAnsi="Times New Roman" w:cs="Times New Roman"/>
          <w:color w:val="000000" w:themeColor="text1"/>
        </w:rPr>
        <w:t xml:space="preserve"> quotations, writing economically, and sustaining focus when time is limited. Activities include timed micro-paragraphs.</w:t>
      </w:r>
    </w:p>
    <w:p w14:paraId="4ECB254D" w14:textId="77777777" w:rsidR="00574712" w:rsidRPr="00D84505" w:rsidRDefault="00000000">
      <w:pPr>
        <w:pStyle w:val="Heading3"/>
        <w:rPr>
          <w:rFonts w:ascii="Times New Roman" w:hAnsi="Times New Roman" w:cs="Times New Roman"/>
          <w:color w:val="000000" w:themeColor="text1"/>
          <w:sz w:val="24"/>
          <w:szCs w:val="24"/>
        </w:rPr>
      </w:pPr>
      <w:bookmarkStart w:id="14" w:name="lesson-13-sounding-like-a-critic"/>
      <w:bookmarkEnd w:id="13"/>
      <w:r w:rsidRPr="00D84505">
        <w:rPr>
          <w:rFonts w:ascii="Times New Roman" w:hAnsi="Times New Roman" w:cs="Times New Roman"/>
          <w:b/>
          <w:bCs/>
          <w:color w:val="000000" w:themeColor="text1"/>
          <w:sz w:val="24"/>
          <w:szCs w:val="24"/>
        </w:rPr>
        <w:t>Lesson 13:</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Sounding Like a Critic</w:t>
      </w:r>
    </w:p>
    <w:p w14:paraId="6262DB8E"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refine academic tone and vocabulary. We explore how sentence structure, evaluative verbs, and confident phrasing elevate responses, without forcing unnatural language.</w:t>
      </w:r>
    </w:p>
    <w:p w14:paraId="058DB599" w14:textId="12C358F2" w:rsidR="00574712" w:rsidRPr="00D84505" w:rsidRDefault="00000000">
      <w:pPr>
        <w:pStyle w:val="Heading3"/>
        <w:rPr>
          <w:rFonts w:ascii="Times New Roman" w:hAnsi="Times New Roman" w:cs="Times New Roman"/>
          <w:i/>
          <w:iCs/>
          <w:color w:val="000000" w:themeColor="text1"/>
          <w:sz w:val="24"/>
          <w:szCs w:val="24"/>
        </w:rPr>
      </w:pPr>
      <w:bookmarkStart w:id="15" w:name="lesson-14-interpretation-clinic"/>
      <w:bookmarkEnd w:id="14"/>
      <w:r w:rsidRPr="00D84505">
        <w:rPr>
          <w:rFonts w:ascii="Times New Roman" w:hAnsi="Times New Roman" w:cs="Times New Roman"/>
          <w:b/>
          <w:bCs/>
          <w:color w:val="000000" w:themeColor="text1"/>
          <w:sz w:val="24"/>
          <w:szCs w:val="24"/>
        </w:rPr>
        <w:t>Lesson 14:</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 xml:space="preserve">Interpretation </w:t>
      </w:r>
      <w:r w:rsidR="00D84505" w:rsidRPr="00D84505">
        <w:rPr>
          <w:rFonts w:ascii="Times New Roman" w:hAnsi="Times New Roman" w:cs="Times New Roman"/>
          <w:i/>
          <w:iCs/>
          <w:color w:val="000000" w:themeColor="text1"/>
          <w:sz w:val="24"/>
          <w:szCs w:val="24"/>
        </w:rPr>
        <w:t>Workshop</w:t>
      </w:r>
    </w:p>
    <w:p w14:paraId="287C6E59"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Students bring together all skills in a workshop-style lesson. They test interpretations, receive peer critique, and refine arguments, learning how to strengthen ideas before committing them to writing.</w:t>
      </w:r>
    </w:p>
    <w:p w14:paraId="48A215E9" w14:textId="77777777" w:rsidR="00574712" w:rsidRPr="00D84505" w:rsidRDefault="00000000">
      <w:pPr>
        <w:pStyle w:val="Heading3"/>
        <w:rPr>
          <w:rFonts w:ascii="Times New Roman" w:hAnsi="Times New Roman" w:cs="Times New Roman"/>
          <w:color w:val="000000" w:themeColor="text1"/>
          <w:sz w:val="24"/>
          <w:szCs w:val="24"/>
        </w:rPr>
      </w:pPr>
      <w:bookmarkStart w:id="16" w:name="X456f66af5698c58e3f90eeb7cec966587fbc3bc"/>
      <w:bookmarkEnd w:id="15"/>
      <w:r w:rsidRPr="00D84505">
        <w:rPr>
          <w:rFonts w:ascii="Times New Roman" w:hAnsi="Times New Roman" w:cs="Times New Roman"/>
          <w:b/>
          <w:bCs/>
          <w:color w:val="000000" w:themeColor="text1"/>
          <w:sz w:val="24"/>
          <w:szCs w:val="24"/>
        </w:rPr>
        <w:t>Lesson 15:</w:t>
      </w:r>
      <w:r w:rsidRPr="00D84505">
        <w:rPr>
          <w:rFonts w:ascii="Times New Roman" w:hAnsi="Times New Roman" w:cs="Times New Roman"/>
          <w:color w:val="000000" w:themeColor="text1"/>
          <w:sz w:val="24"/>
          <w:szCs w:val="24"/>
        </w:rPr>
        <w:t xml:space="preserve"> </w:t>
      </w:r>
      <w:r w:rsidRPr="00D84505">
        <w:rPr>
          <w:rFonts w:ascii="Times New Roman" w:hAnsi="Times New Roman" w:cs="Times New Roman"/>
          <w:i/>
          <w:iCs/>
          <w:color w:val="000000" w:themeColor="text1"/>
          <w:sz w:val="24"/>
          <w:szCs w:val="24"/>
        </w:rPr>
        <w:t>Final Mock &amp; Strategic Reflection</w:t>
      </w:r>
    </w:p>
    <w:p w14:paraId="0D2F73B9" w14:textId="77777777" w:rsidR="00574712" w:rsidRPr="00D84505" w:rsidRDefault="00000000">
      <w:pPr>
        <w:pStyle w:val="FirstParagraph"/>
        <w:rPr>
          <w:rFonts w:ascii="Times New Roman" w:hAnsi="Times New Roman" w:cs="Times New Roman"/>
          <w:color w:val="000000" w:themeColor="text1"/>
        </w:rPr>
      </w:pPr>
      <w:r w:rsidRPr="00D84505">
        <w:rPr>
          <w:rFonts w:ascii="Times New Roman" w:hAnsi="Times New Roman" w:cs="Times New Roman"/>
          <w:color w:val="000000" w:themeColor="text1"/>
        </w:rPr>
        <w:t xml:space="preserve">Students complete a full unseen mock exam. The lesson ends with structured reflection on strengths, weaknesses, and exam strategy, ensuring students understand </w:t>
      </w:r>
      <w:r w:rsidRPr="00D84505">
        <w:rPr>
          <w:rFonts w:ascii="Times New Roman" w:hAnsi="Times New Roman" w:cs="Times New Roman"/>
          <w:i/>
          <w:iCs/>
          <w:color w:val="000000" w:themeColor="text1"/>
        </w:rPr>
        <w:t>how</w:t>
      </w:r>
      <w:r w:rsidRPr="00D84505">
        <w:rPr>
          <w:rFonts w:ascii="Times New Roman" w:hAnsi="Times New Roman" w:cs="Times New Roman"/>
          <w:color w:val="000000" w:themeColor="text1"/>
        </w:rPr>
        <w:t xml:space="preserve"> to improve, not just what mark they received.</w:t>
      </w:r>
      <w:bookmarkEnd w:id="0"/>
      <w:bookmarkEnd w:id="1"/>
      <w:bookmarkEnd w:id="16"/>
    </w:p>
    <w:sectPr w:rsidR="00574712" w:rsidRPr="00D8450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016E43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30773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12"/>
    <w:rsid w:val="00574712"/>
    <w:rsid w:val="009E5821"/>
    <w:rsid w:val="00CA3362"/>
    <w:rsid w:val="00D8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0AEC"/>
  <w15:docId w15:val="{1596D7F8-93FA-8444-A829-55190EB1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ubtleReference">
    <w:name w:val="Subtle Reference"/>
    <w:basedOn w:val="DefaultParagraphFont"/>
    <w:uiPriority w:val="31"/>
    <w:qFormat/>
    <w:rsid w:val="00D84505"/>
    <w:rPr>
      <w:smallCaps/>
      <w:color w:val="5A5A5A" w:themeColor="text1" w:themeTint="A5"/>
    </w:rPr>
  </w:style>
  <w:style w:type="paragraph" w:styleId="NoSpacing">
    <w:name w:val="No Spacing"/>
    <w:uiPriority w:val="1"/>
    <w:qFormat/>
    <w:rsid w:val="00D84505"/>
    <w:pPr>
      <w:spacing w:after="0"/>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Jones</dc:creator>
  <cp:keywords/>
  <cp:lastModifiedBy>B Jones</cp:lastModifiedBy>
  <cp:revision>2</cp:revision>
  <dcterms:created xsi:type="dcterms:W3CDTF">2026-01-26T11:08:00Z</dcterms:created>
  <dcterms:modified xsi:type="dcterms:W3CDTF">2026-01-26T11:08:00Z</dcterms:modified>
</cp:coreProperties>
</file>