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87388" w14:textId="77777777" w:rsidR="00AF3EA2" w:rsidRDefault="00AF3EA2" w:rsidP="00AF3EA2">
      <w:pPr>
        <w:pStyle w:val="NoSpacing"/>
        <w:jc w:val="right"/>
        <w:rPr>
          <w:rStyle w:val="SubtleReference"/>
          <w:sz w:val="36"/>
          <w:szCs w:val="36"/>
        </w:rPr>
      </w:pPr>
      <w:r>
        <w:rPr>
          <w:rStyle w:val="SubtleReference"/>
          <w:sz w:val="36"/>
          <w:szCs w:val="36"/>
        </w:rPr>
        <w:t>Senior Reading (Y567)</w:t>
      </w:r>
    </w:p>
    <w:p w14:paraId="62D50C82" w14:textId="4BDD1F23" w:rsidR="00AF3EA2" w:rsidRDefault="00AF3EA2" w:rsidP="00AF3EA2">
      <w:pPr>
        <w:pStyle w:val="NoSpacing"/>
        <w:jc w:val="right"/>
        <w:rPr>
          <w:sz w:val="28"/>
          <w:szCs w:val="28"/>
        </w:rPr>
      </w:pPr>
      <w:r>
        <w:rPr>
          <w:rStyle w:val="SubtleReference"/>
          <w:sz w:val="28"/>
          <w:szCs w:val="28"/>
        </w:rPr>
        <w:t>Autumn  202</w:t>
      </w:r>
      <w:r>
        <w:rPr>
          <w:rStyle w:val="SubtleReference"/>
          <w:sz w:val="28"/>
          <w:szCs w:val="28"/>
        </w:rPr>
        <w:t>4</w:t>
      </w:r>
    </w:p>
    <w:p w14:paraId="224DCAD8" w14:textId="77777777" w:rsidR="00AF3EA2" w:rsidRDefault="00AF3EA2" w:rsidP="00AF3EA2">
      <w:pPr>
        <w:rPr>
          <w:rFonts w:ascii="Times New Roman" w:hAnsi="Times New Roman" w:cs="Times New Roman"/>
          <w:sz w:val="24"/>
          <w:szCs w:val="24"/>
          <w:u w:val="single"/>
        </w:rPr>
      </w:pPr>
    </w:p>
    <w:p w14:paraId="1D6B7E5D" w14:textId="77777777" w:rsidR="00AF3EA2" w:rsidRPr="00D34620" w:rsidRDefault="00AF3EA2" w:rsidP="00AF3EA2">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the </w:t>
      </w:r>
      <w:r>
        <w:rPr>
          <w:rFonts w:ascii="Times New Roman" w:hAnsi="Times New Roman" w:cs="Times New Roman"/>
          <w:sz w:val="23"/>
          <w:szCs w:val="23"/>
        </w:rPr>
        <w:t>autumn</w:t>
      </w:r>
      <w:r w:rsidRPr="00D34620">
        <w:rPr>
          <w:rFonts w:ascii="Times New Roman" w:hAnsi="Times New Roman" w:cs="Times New Roman"/>
          <w:sz w:val="23"/>
          <w:szCs w:val="23"/>
        </w:rPr>
        <w:t xml:space="preserve"> term, we will be exploring each book in three lessons, with the first offering a general overview, the second delving into the stylistic and narrative elements of the writing and the final lesson offering</w:t>
      </w:r>
      <w:r>
        <w:rPr>
          <w:rFonts w:ascii="Times New Roman" w:hAnsi="Times New Roman" w:cs="Times New Roman"/>
          <w:sz w:val="23"/>
          <w:szCs w:val="23"/>
        </w:rPr>
        <w:t xml:space="preserve"> the students an opportunity for their own creative interpretations of the book alongside learning skills for</w:t>
      </w:r>
      <w:r w:rsidRPr="00D34620">
        <w:rPr>
          <w:rFonts w:ascii="Times New Roman" w:hAnsi="Times New Roman" w:cs="Times New Roman"/>
          <w:sz w:val="23"/>
          <w:szCs w:val="23"/>
        </w:rPr>
        <w:t xml:space="preserve"> close textual analysis</w:t>
      </w:r>
      <w:r>
        <w:rPr>
          <w:rFonts w:ascii="Times New Roman" w:hAnsi="Times New Roman" w:cs="Times New Roman"/>
          <w:sz w:val="23"/>
          <w:szCs w:val="23"/>
        </w:rPr>
        <w:t xml:space="preserve">, </w:t>
      </w:r>
      <w:r w:rsidRPr="00D34620">
        <w:rPr>
          <w:rFonts w:ascii="Times New Roman" w:hAnsi="Times New Roman" w:cs="Times New Roman"/>
          <w:sz w:val="23"/>
          <w:szCs w:val="23"/>
        </w:rPr>
        <w:t xml:space="preserve">with particular attention paid to literary techniques and structural devices. These lessons are designed to help the students develop new frameworks through which to read and understand literature, equipping them with the vocabulary with which to discuss themes, </w:t>
      </w:r>
      <w:proofErr w:type="gramStart"/>
      <w:r w:rsidRPr="00D34620">
        <w:rPr>
          <w:rFonts w:ascii="Times New Roman" w:hAnsi="Times New Roman" w:cs="Times New Roman"/>
          <w:sz w:val="23"/>
          <w:szCs w:val="23"/>
        </w:rPr>
        <w:t>genre</w:t>
      </w:r>
      <w:proofErr w:type="gramEnd"/>
      <w:r w:rsidRPr="00D34620">
        <w:rPr>
          <w:rFonts w:ascii="Times New Roman" w:hAnsi="Times New Roman" w:cs="Times New Roman"/>
          <w:sz w:val="23"/>
          <w:szCs w:val="23"/>
        </w:rPr>
        <w:t xml:space="preserve"> and morals. </w:t>
      </w:r>
    </w:p>
    <w:p w14:paraId="3FDB6A9C" w14:textId="77777777" w:rsidR="00AF3EA2" w:rsidRDefault="00AF3EA2" w:rsidP="00AF3EA2">
      <w:pPr>
        <w:rPr>
          <w:rFonts w:ascii="Times New Roman" w:hAnsi="Times New Roman" w:cs="Times New Roman"/>
          <w:sz w:val="23"/>
          <w:szCs w:val="23"/>
        </w:rPr>
      </w:pPr>
    </w:p>
    <w:p w14:paraId="5F95BEAF" w14:textId="77777777" w:rsidR="00AF3EA2" w:rsidRDefault="00AF3EA2" w:rsidP="00AF3EA2">
      <w:pPr>
        <w:rPr>
          <w:rFonts w:ascii="Times New Roman" w:hAnsi="Times New Roman" w:cs="Times New Roman"/>
          <w:b/>
          <w:bCs/>
          <w:sz w:val="23"/>
          <w:szCs w:val="23"/>
        </w:rPr>
      </w:pPr>
      <w:r>
        <w:rPr>
          <w:rFonts w:ascii="Times New Roman" w:hAnsi="Times New Roman" w:cs="Times New Roman"/>
          <w:i/>
          <w:iCs/>
          <w:sz w:val="23"/>
          <w:szCs w:val="23"/>
        </w:rPr>
        <w:t xml:space="preserve">Lesson 1: </w:t>
      </w:r>
      <w:r>
        <w:rPr>
          <w:rFonts w:ascii="Times New Roman" w:hAnsi="Times New Roman" w:cs="Times New Roman"/>
          <w:b/>
          <w:bCs/>
          <w:sz w:val="23"/>
          <w:szCs w:val="23"/>
        </w:rPr>
        <w:t xml:space="preserve">Introduction &amp; Context   </w:t>
      </w:r>
    </w:p>
    <w:p w14:paraId="0EC11B84" w14:textId="77777777" w:rsidR="00AF3EA2" w:rsidRDefault="00AF3EA2" w:rsidP="00AF3EA2">
      <w:pPr>
        <w:rPr>
          <w:rFonts w:asciiTheme="majorBidi" w:hAnsiTheme="majorBidi" w:cstheme="majorBidi"/>
          <w:sz w:val="23"/>
          <w:szCs w:val="23"/>
        </w:rPr>
      </w:pPr>
      <w:r>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w:t>
      </w:r>
      <w:proofErr w:type="gramStart"/>
      <w:r>
        <w:rPr>
          <w:rFonts w:asciiTheme="majorBidi" w:hAnsiTheme="majorBidi" w:cstheme="majorBidi"/>
          <w:sz w:val="23"/>
          <w:szCs w:val="23"/>
        </w:rPr>
        <w:t>authorial</w:t>
      </w:r>
      <w:proofErr w:type="gramEnd"/>
      <w:r>
        <w:rPr>
          <w:rFonts w:asciiTheme="majorBidi" w:hAnsiTheme="majorBidi" w:cstheme="majorBidi"/>
          <w:sz w:val="23"/>
          <w:szCs w:val="23"/>
        </w:rPr>
        <w:t xml:space="preserve">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21494590" w14:textId="77777777" w:rsidR="00AF3EA2" w:rsidRDefault="00AF3EA2" w:rsidP="00AF3EA2">
      <w:pPr>
        <w:rPr>
          <w:rFonts w:asciiTheme="majorBidi" w:hAnsiTheme="majorBidi" w:cstheme="majorBidi"/>
          <w:sz w:val="23"/>
          <w:szCs w:val="23"/>
        </w:rPr>
      </w:pPr>
    </w:p>
    <w:p w14:paraId="12FE580B" w14:textId="77777777" w:rsidR="00AF3EA2" w:rsidRDefault="00AF3EA2" w:rsidP="00AF3EA2">
      <w:pPr>
        <w:rPr>
          <w:rFonts w:ascii="Times New Roman" w:hAnsi="Times New Roman" w:cs="Times New Roman"/>
          <w:b/>
          <w:bCs/>
          <w:sz w:val="23"/>
          <w:szCs w:val="23"/>
        </w:rPr>
      </w:pPr>
      <w:r>
        <w:rPr>
          <w:rFonts w:ascii="Times New Roman" w:hAnsi="Times New Roman" w:cs="Times New Roman"/>
          <w:i/>
          <w:iCs/>
          <w:sz w:val="23"/>
          <w:szCs w:val="23"/>
        </w:rPr>
        <w:t xml:space="preserve">Lesson 2: </w:t>
      </w:r>
      <w:r>
        <w:rPr>
          <w:rFonts w:ascii="Times New Roman" w:hAnsi="Times New Roman" w:cs="Times New Roman"/>
          <w:b/>
          <w:bCs/>
          <w:sz w:val="23"/>
          <w:szCs w:val="23"/>
        </w:rPr>
        <w:t xml:space="preserve">Genre, Theme &amp; Deeper Meaning   </w:t>
      </w:r>
    </w:p>
    <w:p w14:paraId="42845059" w14:textId="77777777" w:rsidR="00AF3EA2" w:rsidRDefault="00AF3EA2" w:rsidP="00AF3EA2">
      <w:pPr>
        <w:rPr>
          <w:rFonts w:asciiTheme="majorBidi" w:hAnsiTheme="majorBidi" w:cstheme="majorBidi"/>
          <w:sz w:val="23"/>
          <w:szCs w:val="23"/>
        </w:rPr>
      </w:pPr>
      <w:r>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w:t>
      </w:r>
      <w:proofErr w:type="gramStart"/>
      <w:r>
        <w:rPr>
          <w:rFonts w:asciiTheme="majorBidi" w:hAnsiTheme="majorBidi" w:cstheme="majorBidi"/>
          <w:sz w:val="23"/>
          <w:szCs w:val="23"/>
        </w:rPr>
        <w:t>symbolism</w:t>
      </w:r>
      <w:proofErr w:type="gramEnd"/>
      <w:r>
        <w:rPr>
          <w:rFonts w:asciiTheme="majorBidi" w:hAnsiTheme="majorBidi" w:cstheme="majorBidi"/>
          <w:sz w:val="23"/>
          <w:szCs w:val="23"/>
        </w:rPr>
        <w:t xml:space="preserve"> and plot of a novel. Finally, the class will have an opportunity to consider elements particular to each book, such as the deeper meaning below the surface, any literary techniques used and how the book delivers what it wants to say. </w:t>
      </w:r>
    </w:p>
    <w:p w14:paraId="690B4291" w14:textId="77777777" w:rsidR="00AF3EA2" w:rsidRDefault="00AF3EA2" w:rsidP="00AF3EA2">
      <w:pPr>
        <w:rPr>
          <w:rFonts w:asciiTheme="majorBidi" w:hAnsiTheme="majorBidi" w:cstheme="majorBidi"/>
          <w:sz w:val="23"/>
          <w:szCs w:val="23"/>
        </w:rPr>
      </w:pPr>
    </w:p>
    <w:p w14:paraId="7005A584" w14:textId="77777777" w:rsidR="00AF3EA2" w:rsidRDefault="00AF3EA2" w:rsidP="00AF3EA2">
      <w:pPr>
        <w:rPr>
          <w:rFonts w:ascii="Times New Roman" w:hAnsi="Times New Roman" w:cs="Times New Roman"/>
          <w:b/>
          <w:bCs/>
          <w:sz w:val="23"/>
          <w:szCs w:val="23"/>
        </w:rPr>
      </w:pPr>
      <w:r>
        <w:rPr>
          <w:rFonts w:ascii="Times New Roman" w:hAnsi="Times New Roman" w:cs="Times New Roman"/>
          <w:i/>
          <w:iCs/>
          <w:sz w:val="23"/>
          <w:szCs w:val="23"/>
        </w:rPr>
        <w:t xml:space="preserve">Lesson 3: </w:t>
      </w:r>
      <w:r>
        <w:rPr>
          <w:rFonts w:ascii="Times New Roman" w:hAnsi="Times New Roman" w:cs="Times New Roman"/>
          <w:b/>
          <w:bCs/>
          <w:sz w:val="23"/>
          <w:szCs w:val="23"/>
        </w:rPr>
        <w:t>Close Analysis &amp; Creative Interpretations</w:t>
      </w:r>
      <w:r>
        <w:rPr>
          <w:rFonts w:ascii="Times New Roman" w:hAnsi="Times New Roman" w:cs="Times New Roman"/>
          <w:sz w:val="23"/>
          <w:szCs w:val="23"/>
        </w:rPr>
        <w:t xml:space="preserve"> </w:t>
      </w:r>
    </w:p>
    <w:p w14:paraId="23ABA7ED" w14:textId="77777777" w:rsidR="00AF3EA2" w:rsidRDefault="00AF3EA2" w:rsidP="00AF3EA2">
      <w:pPr>
        <w:rPr>
          <w:rFonts w:asciiTheme="majorBidi" w:hAnsiTheme="majorBidi" w:cstheme="majorBidi"/>
          <w:sz w:val="23"/>
          <w:szCs w:val="23"/>
        </w:rPr>
      </w:pPr>
      <w:r>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w:t>
      </w:r>
      <w:proofErr w:type="gramStart"/>
      <w:r>
        <w:rPr>
          <w:rFonts w:asciiTheme="majorBidi" w:hAnsiTheme="majorBidi" w:cstheme="majorBidi"/>
          <w:sz w:val="23"/>
          <w:szCs w:val="23"/>
        </w:rPr>
        <w:t>in order to</w:t>
      </w:r>
      <w:proofErr w:type="gramEnd"/>
      <w:r>
        <w:rPr>
          <w:rFonts w:asciiTheme="majorBidi" w:hAnsiTheme="majorBidi" w:cstheme="majorBidi"/>
          <w:sz w:val="23"/>
          <w:szCs w:val="23"/>
        </w:rPr>
        <w:t xml:space="preserve"> bolster their own writing skills. The class will be given the opportunity in lesson three to debate certain elements of the text and to re-tell parts of the story whilst also having to work with the thematic framework </w:t>
      </w:r>
      <w:r>
        <w:rPr>
          <w:rFonts w:asciiTheme="majorBidi" w:hAnsiTheme="majorBidi" w:cstheme="majorBidi"/>
          <w:sz w:val="23"/>
          <w:szCs w:val="23"/>
          <w:shd w:val="clear" w:color="auto" w:fill="FFFFFF"/>
        </w:rPr>
        <w:t>created</w:t>
      </w:r>
      <w:r>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0B55E307" w14:textId="77777777" w:rsidR="00AF3EA2" w:rsidRDefault="00AF3EA2" w:rsidP="00AF3EA2">
      <w:pPr>
        <w:rPr>
          <w:rFonts w:ascii="Times New Roman" w:hAnsi="Times New Roman" w:cs="Times New Roman"/>
          <w:sz w:val="23"/>
          <w:szCs w:val="23"/>
        </w:rPr>
      </w:pPr>
    </w:p>
    <w:p w14:paraId="78F3324C" w14:textId="250D0389" w:rsidR="00AF3EA2" w:rsidRDefault="00AF3EA2" w:rsidP="00AF3EA2">
      <w:pPr>
        <w:rPr>
          <w:rFonts w:ascii="Times New Roman" w:hAnsi="Times New Roman" w:cs="Times New Roman"/>
          <w:b/>
          <w:bCs/>
          <w:sz w:val="26"/>
          <w:szCs w:val="26"/>
        </w:rPr>
      </w:pPr>
      <w:r>
        <w:rPr>
          <w:rFonts w:ascii="Times New Roman" w:hAnsi="Times New Roman" w:cs="Times New Roman"/>
          <w:b/>
          <w:bCs/>
          <w:sz w:val="26"/>
          <w:szCs w:val="26"/>
        </w:rPr>
        <w:lastRenderedPageBreak/>
        <w:t xml:space="preserve">List of Books for </w:t>
      </w:r>
      <w:r>
        <w:rPr>
          <w:rFonts w:ascii="Times New Roman" w:hAnsi="Times New Roman" w:cs="Times New Roman"/>
          <w:b/>
          <w:bCs/>
          <w:sz w:val="26"/>
          <w:szCs w:val="26"/>
        </w:rPr>
        <w:t>Autumn</w:t>
      </w:r>
      <w:r>
        <w:rPr>
          <w:rFonts w:ascii="Times New Roman" w:hAnsi="Times New Roman" w:cs="Times New Roman"/>
          <w:b/>
          <w:bCs/>
          <w:sz w:val="26"/>
          <w:szCs w:val="26"/>
        </w:rPr>
        <w:t xml:space="preserve"> Term</w:t>
      </w:r>
    </w:p>
    <w:p w14:paraId="24DD74A3" w14:textId="55F406F6" w:rsidR="00AF3EA2" w:rsidRPr="00AF3EA2" w:rsidRDefault="00AF3EA2" w:rsidP="00AF3EA2">
      <w:pPr>
        <w:rPr>
          <w:rFonts w:asciiTheme="majorBidi" w:hAnsiTheme="majorBidi" w:cstheme="majorBidi"/>
          <w:sz w:val="26"/>
          <w:szCs w:val="26"/>
        </w:rPr>
      </w:pPr>
      <w:r>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 xml:space="preserve">Journey to Joburg </w:t>
      </w:r>
      <w:r w:rsidRPr="00AF3EA2">
        <w:rPr>
          <w:rFonts w:ascii="Times New Roman" w:hAnsi="Times New Roman" w:cs="Times New Roman"/>
          <w:sz w:val="26"/>
          <w:szCs w:val="26"/>
        </w:rPr>
        <w:t xml:space="preserve">by </w:t>
      </w:r>
      <w:r w:rsidRPr="00AF3EA2">
        <w:rPr>
          <w:rFonts w:ascii="Times New Roman" w:hAnsi="Times New Roman" w:cs="Times New Roman"/>
          <w:color w:val="191B28"/>
          <w:sz w:val="26"/>
          <w:szCs w:val="26"/>
          <w:shd w:val="clear" w:color="auto" w:fill="FFFFFF"/>
        </w:rPr>
        <w:t>Beverley Naidoo</w:t>
      </w:r>
    </w:p>
    <w:p w14:paraId="5ED061C3" w14:textId="1ACB91D1" w:rsidR="00AF3EA2" w:rsidRPr="00620E30" w:rsidRDefault="00AF3EA2" w:rsidP="00AF3EA2">
      <w:pPr>
        <w:rPr>
          <w:rFonts w:ascii="Times New Roman" w:hAnsi="Times New Roman" w:cs="Times New Roman"/>
          <w:sz w:val="26"/>
          <w:szCs w:val="26"/>
        </w:rPr>
      </w:pPr>
      <w:r>
        <w:rPr>
          <w:rFonts w:ascii="Times New Roman" w:hAnsi="Times New Roman" w:cs="Times New Roman"/>
          <w:sz w:val="26"/>
          <w:szCs w:val="26"/>
          <w:u w:val="single"/>
        </w:rPr>
        <w:t>Lessons 4, 5 &amp; 6:</w:t>
      </w:r>
      <w:r>
        <w:rPr>
          <w:rFonts w:ascii="Times New Roman" w:hAnsi="Times New Roman" w:cs="Times New Roman"/>
          <w:sz w:val="26"/>
          <w:szCs w:val="26"/>
        </w:rPr>
        <w:t xml:space="preserve"> </w:t>
      </w:r>
      <w:r>
        <w:rPr>
          <w:rFonts w:ascii="Times New Roman" w:hAnsi="Times New Roman" w:cs="Times New Roman"/>
          <w:i/>
          <w:iCs/>
          <w:sz w:val="26"/>
          <w:szCs w:val="26"/>
        </w:rPr>
        <w:t xml:space="preserve">Dracula </w:t>
      </w:r>
      <w:r>
        <w:rPr>
          <w:rFonts w:ascii="Times New Roman" w:hAnsi="Times New Roman" w:cs="Times New Roman"/>
          <w:sz w:val="26"/>
          <w:szCs w:val="26"/>
        </w:rPr>
        <w:t xml:space="preserve">by </w:t>
      </w:r>
      <w:r>
        <w:rPr>
          <w:rFonts w:ascii="Times New Roman" w:hAnsi="Times New Roman" w:cs="Times New Roman"/>
          <w:sz w:val="26"/>
          <w:szCs w:val="26"/>
        </w:rPr>
        <w:t>Bram Stoker</w:t>
      </w:r>
      <w:r>
        <w:rPr>
          <w:rFonts w:ascii="Times New Roman" w:hAnsi="Times New Roman" w:cs="Times New Roman"/>
          <w:sz w:val="26"/>
          <w:szCs w:val="26"/>
        </w:rPr>
        <w:t xml:space="preserve"> </w:t>
      </w:r>
      <w:r>
        <w:rPr>
          <w:rFonts w:ascii="Times New Roman" w:hAnsi="Times New Roman" w:cs="Times New Roman"/>
          <w:sz w:val="26"/>
          <w:szCs w:val="26"/>
        </w:rPr>
        <w:t>(young readers version)</w:t>
      </w:r>
      <w:r>
        <w:rPr>
          <w:rFonts w:ascii="Times New Roman" w:hAnsi="Times New Roman" w:cs="Times New Roman"/>
          <w:sz w:val="26"/>
          <w:szCs w:val="26"/>
        </w:rPr>
        <w:t xml:space="preserve">  </w:t>
      </w:r>
      <w:r>
        <w:rPr>
          <w:rFonts w:ascii="Times New Roman" w:hAnsi="Times New Roman" w:cs="Times New Roman"/>
          <w:i/>
          <w:iCs/>
          <w:sz w:val="26"/>
          <w:szCs w:val="26"/>
        </w:rPr>
        <w:t xml:space="preserve"> </w:t>
      </w:r>
    </w:p>
    <w:p w14:paraId="7B4359CA" w14:textId="4DF4957B" w:rsidR="00AF3EA2" w:rsidRPr="00AF3EA2" w:rsidRDefault="00AF3EA2" w:rsidP="00AF3EA2">
      <w:pPr>
        <w:rPr>
          <w:rFonts w:asciiTheme="majorBidi" w:hAnsiTheme="majorBidi" w:cstheme="majorBidi"/>
          <w:sz w:val="26"/>
          <w:szCs w:val="26"/>
        </w:rPr>
      </w:pPr>
      <w:r w:rsidRPr="00DE4B23">
        <w:rPr>
          <w:rFonts w:asciiTheme="majorBidi" w:hAnsiTheme="majorBidi" w:cstheme="majorBidi"/>
          <w:sz w:val="26"/>
          <w:szCs w:val="26"/>
          <w:u w:val="single"/>
        </w:rPr>
        <w:t>Lessons 7, 8 &amp; 9:</w:t>
      </w:r>
      <w:r w:rsidRPr="00DE4B23">
        <w:rPr>
          <w:rFonts w:asciiTheme="majorBidi" w:hAnsiTheme="majorBidi" w:cstheme="majorBidi"/>
          <w:sz w:val="26"/>
          <w:szCs w:val="26"/>
        </w:rPr>
        <w:t xml:space="preserve"> </w:t>
      </w:r>
      <w:r>
        <w:rPr>
          <w:rFonts w:asciiTheme="majorBidi" w:hAnsiTheme="majorBidi" w:cstheme="majorBidi"/>
          <w:i/>
          <w:iCs/>
          <w:sz w:val="26"/>
          <w:szCs w:val="26"/>
        </w:rPr>
        <w:t xml:space="preserve">The Falcon’s Malteser </w:t>
      </w:r>
      <w:r>
        <w:rPr>
          <w:rFonts w:asciiTheme="majorBidi" w:hAnsiTheme="majorBidi" w:cstheme="majorBidi"/>
          <w:sz w:val="26"/>
          <w:szCs w:val="26"/>
        </w:rPr>
        <w:t xml:space="preserve">by Anthony Horowitz </w:t>
      </w:r>
    </w:p>
    <w:p w14:paraId="61D8A66C" w14:textId="64AA73B5" w:rsidR="00AF3EA2" w:rsidRPr="00AF3EA2" w:rsidRDefault="00AF3EA2" w:rsidP="00AF3EA2">
      <w:r>
        <w:rPr>
          <w:rFonts w:ascii="Times New Roman" w:hAnsi="Times New Roman" w:cs="Times New Roman"/>
          <w:sz w:val="26"/>
          <w:szCs w:val="26"/>
          <w:u w:val="single"/>
        </w:rPr>
        <w:t xml:space="preserve">Lessons 10, 11 &amp; 12: </w:t>
      </w:r>
      <w:r>
        <w:rPr>
          <w:rFonts w:ascii="Times New Roman" w:hAnsi="Times New Roman" w:cs="Times New Roman"/>
          <w:i/>
          <w:iCs/>
          <w:sz w:val="26"/>
          <w:szCs w:val="26"/>
        </w:rPr>
        <w:t xml:space="preserve">Pride &amp; Prejudice </w:t>
      </w:r>
      <w:r>
        <w:rPr>
          <w:rFonts w:ascii="Times New Roman" w:hAnsi="Times New Roman" w:cs="Times New Roman"/>
          <w:sz w:val="26"/>
          <w:szCs w:val="26"/>
        </w:rPr>
        <w:t xml:space="preserve">by Jane Austen </w:t>
      </w:r>
    </w:p>
    <w:p w14:paraId="4F7569CE" w14:textId="5575A3A6" w:rsidR="00AF3EA2" w:rsidRDefault="00AF3EA2" w:rsidP="00AF3EA2">
      <w:r>
        <w:rPr>
          <w:noProof/>
        </w:rPr>
        <w:drawing>
          <wp:anchor distT="0" distB="0" distL="114300" distR="114300" simplePos="0" relativeHeight="251662336" behindDoc="0" locked="0" layoutInCell="1" allowOverlap="1" wp14:anchorId="2E3E3913" wp14:editId="16C0DAA0">
            <wp:simplePos x="0" y="0"/>
            <wp:positionH relativeFrom="column">
              <wp:posOffset>377190</wp:posOffset>
            </wp:positionH>
            <wp:positionV relativeFrom="paragraph">
              <wp:posOffset>102870</wp:posOffset>
            </wp:positionV>
            <wp:extent cx="2053590" cy="312991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053590" cy="31299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8EE4909" wp14:editId="45213380">
            <wp:simplePos x="0" y="0"/>
            <wp:positionH relativeFrom="column">
              <wp:posOffset>3166110</wp:posOffset>
            </wp:positionH>
            <wp:positionV relativeFrom="paragraph">
              <wp:posOffset>33655</wp:posOffset>
            </wp:positionV>
            <wp:extent cx="1985010" cy="32696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985010" cy="3269615"/>
                    </a:xfrm>
                    <a:prstGeom prst="rect">
                      <a:avLst/>
                    </a:prstGeom>
                    <a:noFill/>
                  </pic:spPr>
                </pic:pic>
              </a:graphicData>
            </a:graphic>
            <wp14:sizeRelH relativeFrom="page">
              <wp14:pctWidth>0</wp14:pctWidth>
            </wp14:sizeRelH>
            <wp14:sizeRelV relativeFrom="page">
              <wp14:pctHeight>0</wp14:pctHeight>
            </wp14:sizeRelV>
          </wp:anchor>
        </w:drawing>
      </w:r>
    </w:p>
    <w:p w14:paraId="6668E53E" w14:textId="48C5B808" w:rsidR="00AF3EA2" w:rsidRDefault="00AF3EA2" w:rsidP="00AF3EA2"/>
    <w:p w14:paraId="612F5A75" w14:textId="77777777" w:rsidR="00AF3EA2" w:rsidRDefault="00AF3EA2" w:rsidP="00AF3EA2"/>
    <w:p w14:paraId="70AE19A9" w14:textId="77777777" w:rsidR="00AF3EA2" w:rsidRDefault="00AF3EA2" w:rsidP="00AF3EA2"/>
    <w:p w14:paraId="621B5C75" w14:textId="77777777" w:rsidR="00AF3EA2" w:rsidRDefault="00AF3EA2" w:rsidP="00AF3EA2"/>
    <w:p w14:paraId="4EB6DC47" w14:textId="79A13ACB" w:rsidR="00AF3EA2" w:rsidRPr="00AD754B" w:rsidRDefault="00AF3EA2" w:rsidP="00AF3EA2"/>
    <w:p w14:paraId="04655257" w14:textId="39596B38" w:rsidR="00AF3EA2" w:rsidRDefault="00AF3EA2">
      <w:r>
        <w:rPr>
          <w:noProof/>
        </w:rPr>
        <w:drawing>
          <wp:anchor distT="0" distB="0" distL="114300" distR="114300" simplePos="0" relativeHeight="251661312" behindDoc="0" locked="0" layoutInCell="1" allowOverlap="1" wp14:anchorId="05FFE653" wp14:editId="50D86AEC">
            <wp:simplePos x="0" y="0"/>
            <wp:positionH relativeFrom="margin">
              <wp:posOffset>3028950</wp:posOffset>
            </wp:positionH>
            <wp:positionV relativeFrom="paragraph">
              <wp:posOffset>1967865</wp:posOffset>
            </wp:positionV>
            <wp:extent cx="2190115" cy="32556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90115" cy="3255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82D7F96" wp14:editId="2D696367">
            <wp:simplePos x="0" y="0"/>
            <wp:positionH relativeFrom="column">
              <wp:posOffset>354330</wp:posOffset>
            </wp:positionH>
            <wp:positionV relativeFrom="paragraph">
              <wp:posOffset>1997710</wp:posOffset>
            </wp:positionV>
            <wp:extent cx="2106930" cy="3221355"/>
            <wp:effectExtent l="0" t="0" r="127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06930" cy="3221355"/>
                    </a:xfrm>
                    <a:prstGeom prst="rect">
                      <a:avLst/>
                    </a:prstGeom>
                    <a:noFill/>
                  </pic:spPr>
                </pic:pic>
              </a:graphicData>
            </a:graphic>
            <wp14:sizeRelH relativeFrom="page">
              <wp14:pctWidth>0</wp14:pctWidth>
            </wp14:sizeRelH>
            <wp14:sizeRelV relativeFrom="page">
              <wp14:pctHeight>0</wp14:pctHeight>
            </wp14:sizeRelV>
          </wp:anchor>
        </w:drawing>
      </w:r>
    </w:p>
    <w:sectPr w:rsidR="00AF3E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EA2"/>
    <w:rsid w:val="00AF3EA2"/>
    <w:rsid w:val="00C23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ABC102"/>
  <w15:chartTrackingRefBased/>
  <w15:docId w15:val="{95DABCC0-30A0-BD47-90E2-724947CEF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EA2"/>
    <w:pPr>
      <w:spacing w:after="160" w:line="25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EA2"/>
    <w:rPr>
      <w:kern w:val="0"/>
      <w:sz w:val="22"/>
      <w:szCs w:val="22"/>
      <w14:ligatures w14:val="none"/>
    </w:rPr>
  </w:style>
  <w:style w:type="character" w:styleId="SubtleReference">
    <w:name w:val="Subtle Reference"/>
    <w:basedOn w:val="DefaultParagraphFont"/>
    <w:uiPriority w:val="31"/>
    <w:qFormat/>
    <w:rsid w:val="00AF3EA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jones</dc:creator>
  <cp:keywords/>
  <dc:description/>
  <cp:lastModifiedBy>philip jones</cp:lastModifiedBy>
  <cp:revision>2</cp:revision>
  <dcterms:created xsi:type="dcterms:W3CDTF">2024-09-18T15:53:00Z</dcterms:created>
  <dcterms:modified xsi:type="dcterms:W3CDTF">2024-09-18T16:01:00Z</dcterms:modified>
</cp:coreProperties>
</file>