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4D807" w14:textId="40144AA6" w:rsidR="003A3CD9" w:rsidRDefault="00442C42" w:rsidP="00442C42">
      <w:pPr>
        <w:jc w:val="center"/>
        <w:rPr>
          <w:rFonts w:ascii="Book Antiqua" w:hAnsi="Book Antiqua"/>
          <w:b/>
          <w:bCs/>
          <w:i/>
          <w:iCs/>
          <w:sz w:val="24"/>
          <w:szCs w:val="24"/>
          <w:u w:val="single"/>
        </w:rPr>
      </w:pPr>
      <w:r w:rsidRPr="00442C42">
        <w:rPr>
          <w:rFonts w:ascii="Book Antiqua" w:hAnsi="Book Antiqua"/>
          <w:b/>
          <w:bCs/>
          <w:i/>
          <w:iCs/>
          <w:sz w:val="24"/>
          <w:szCs w:val="24"/>
          <w:u w:val="single"/>
        </w:rPr>
        <w:t>Once-</w:t>
      </w:r>
      <w:r w:rsidRPr="00442C42">
        <w:rPr>
          <w:rFonts w:ascii="Book Antiqua" w:hAnsi="Book Antiqua"/>
          <w:b/>
          <w:bCs/>
          <w:sz w:val="24"/>
          <w:szCs w:val="24"/>
          <w:u w:val="single"/>
        </w:rPr>
        <w:t xml:space="preserve"> Lesson Plan:</w:t>
      </w:r>
    </w:p>
    <w:p w14:paraId="1AB948CE" w14:textId="1DEBDE7A" w:rsidR="00442C42" w:rsidRDefault="00442C42" w:rsidP="00442C42">
      <w:pPr>
        <w:tabs>
          <w:tab w:val="left" w:pos="3677"/>
        </w:tabs>
        <w:rPr>
          <w:rFonts w:ascii="Book Antiqua" w:hAnsi="Book Antiqua"/>
          <w:sz w:val="24"/>
          <w:szCs w:val="24"/>
        </w:rPr>
      </w:pPr>
      <w:r w:rsidRPr="00442C42">
        <w:drawing>
          <wp:anchor distT="0" distB="0" distL="114300" distR="114300" simplePos="0" relativeHeight="251658240" behindDoc="0" locked="0" layoutInCell="1" allowOverlap="1" wp14:anchorId="3E00B1B6" wp14:editId="129CA17C">
            <wp:simplePos x="0" y="0"/>
            <wp:positionH relativeFrom="margin">
              <wp:align>center</wp:align>
            </wp:positionH>
            <wp:positionV relativeFrom="paragraph">
              <wp:posOffset>28480</wp:posOffset>
            </wp:positionV>
            <wp:extent cx="1498060" cy="2289579"/>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8060" cy="2289579"/>
                    </a:xfrm>
                    <a:prstGeom prst="rect">
                      <a:avLst/>
                    </a:prstGeom>
                  </pic:spPr>
                </pic:pic>
              </a:graphicData>
            </a:graphic>
            <wp14:sizeRelH relativeFrom="page">
              <wp14:pctWidth>0</wp14:pctWidth>
            </wp14:sizeRelH>
            <wp14:sizeRelV relativeFrom="page">
              <wp14:pctHeight>0</wp14:pctHeight>
            </wp14:sizeRelV>
          </wp:anchor>
        </w:drawing>
      </w:r>
      <w:r>
        <w:rPr>
          <w:rFonts w:ascii="Book Antiqua" w:hAnsi="Book Antiqua"/>
          <w:sz w:val="24"/>
          <w:szCs w:val="24"/>
        </w:rPr>
        <w:tab/>
      </w:r>
    </w:p>
    <w:p w14:paraId="7CC2AC48" w14:textId="53584EAD" w:rsidR="00442C42" w:rsidRPr="00442C42" w:rsidRDefault="00442C42" w:rsidP="00442C42">
      <w:pPr>
        <w:rPr>
          <w:rFonts w:ascii="Book Antiqua" w:hAnsi="Book Antiqua"/>
          <w:sz w:val="24"/>
          <w:szCs w:val="24"/>
        </w:rPr>
      </w:pPr>
    </w:p>
    <w:p w14:paraId="7DCF1AE3" w14:textId="0D4760B7" w:rsidR="00442C42" w:rsidRPr="00442C42" w:rsidRDefault="00442C42" w:rsidP="00442C42">
      <w:pPr>
        <w:rPr>
          <w:rFonts w:ascii="Book Antiqua" w:hAnsi="Book Antiqua"/>
          <w:sz w:val="24"/>
          <w:szCs w:val="24"/>
        </w:rPr>
      </w:pPr>
    </w:p>
    <w:p w14:paraId="065615D7" w14:textId="2F9085EA" w:rsidR="00442C42" w:rsidRPr="00442C42" w:rsidRDefault="00442C42" w:rsidP="00442C42">
      <w:pPr>
        <w:rPr>
          <w:rFonts w:ascii="Book Antiqua" w:hAnsi="Book Antiqua"/>
          <w:sz w:val="24"/>
          <w:szCs w:val="24"/>
        </w:rPr>
      </w:pPr>
    </w:p>
    <w:p w14:paraId="566E2D4F" w14:textId="5BCD1E97" w:rsidR="00442C42" w:rsidRPr="00442C42" w:rsidRDefault="00442C42" w:rsidP="00442C42">
      <w:pPr>
        <w:rPr>
          <w:rFonts w:ascii="Book Antiqua" w:hAnsi="Book Antiqua"/>
          <w:sz w:val="24"/>
          <w:szCs w:val="24"/>
        </w:rPr>
      </w:pPr>
    </w:p>
    <w:p w14:paraId="671B8076" w14:textId="251C2781" w:rsidR="00442C42" w:rsidRPr="00442C42" w:rsidRDefault="00442C42" w:rsidP="00442C42">
      <w:pPr>
        <w:rPr>
          <w:rFonts w:ascii="Book Antiqua" w:hAnsi="Book Antiqua"/>
          <w:sz w:val="24"/>
          <w:szCs w:val="24"/>
        </w:rPr>
      </w:pPr>
    </w:p>
    <w:p w14:paraId="44244446" w14:textId="3E5C050D" w:rsidR="00442C42" w:rsidRPr="00442C42" w:rsidRDefault="00442C42" w:rsidP="00442C42">
      <w:pPr>
        <w:rPr>
          <w:rFonts w:ascii="Book Antiqua" w:hAnsi="Book Antiqua"/>
          <w:sz w:val="24"/>
          <w:szCs w:val="24"/>
        </w:rPr>
      </w:pPr>
    </w:p>
    <w:p w14:paraId="6B3A9278" w14:textId="41120220" w:rsidR="00442C42" w:rsidRDefault="00442C42" w:rsidP="00442C42">
      <w:pPr>
        <w:rPr>
          <w:rFonts w:ascii="Book Antiqua" w:hAnsi="Book Antiqua"/>
          <w:sz w:val="24"/>
          <w:szCs w:val="24"/>
        </w:rPr>
      </w:pPr>
    </w:p>
    <w:p w14:paraId="263EB906" w14:textId="52FEE9B1" w:rsidR="00574CA8" w:rsidRPr="00574CA8" w:rsidRDefault="00574CA8" w:rsidP="00574CA8">
      <w:pPr>
        <w:rPr>
          <w:rFonts w:ascii="Book Antiqua" w:hAnsi="Book Antiqua"/>
          <w:b/>
          <w:bCs/>
          <w:sz w:val="20"/>
          <w:szCs w:val="20"/>
          <w:u w:val="single"/>
        </w:rPr>
      </w:pPr>
      <w:r w:rsidRPr="00574CA8">
        <w:rPr>
          <w:rFonts w:ascii="Book Antiqua" w:hAnsi="Book Antiqua"/>
          <w:b/>
          <w:bCs/>
          <w:sz w:val="20"/>
          <w:szCs w:val="20"/>
          <w:u w:val="single"/>
        </w:rPr>
        <w:t xml:space="preserve">Lesson I- </w:t>
      </w:r>
      <w:r>
        <w:rPr>
          <w:rFonts w:ascii="Book Antiqua" w:hAnsi="Book Antiqua"/>
          <w:b/>
          <w:bCs/>
          <w:i/>
          <w:iCs/>
          <w:sz w:val="20"/>
          <w:szCs w:val="20"/>
          <w:u w:val="single"/>
        </w:rPr>
        <w:t>Once’s</w:t>
      </w:r>
      <w:r w:rsidRPr="00574CA8">
        <w:rPr>
          <w:rFonts w:ascii="Book Antiqua" w:hAnsi="Book Antiqua"/>
          <w:b/>
          <w:bCs/>
          <w:i/>
          <w:iCs/>
          <w:sz w:val="20"/>
          <w:szCs w:val="20"/>
          <w:u w:val="single"/>
        </w:rPr>
        <w:t xml:space="preserve"> </w:t>
      </w:r>
      <w:r w:rsidR="00B52156">
        <w:rPr>
          <w:rFonts w:ascii="Book Antiqua" w:hAnsi="Book Antiqua"/>
          <w:b/>
          <w:bCs/>
          <w:sz w:val="20"/>
          <w:szCs w:val="20"/>
          <w:u w:val="single"/>
        </w:rPr>
        <w:t>H</w:t>
      </w:r>
      <w:r w:rsidRPr="00574CA8">
        <w:rPr>
          <w:rFonts w:ascii="Book Antiqua" w:hAnsi="Book Antiqua"/>
          <w:b/>
          <w:bCs/>
          <w:sz w:val="20"/>
          <w:szCs w:val="20"/>
          <w:u w:val="single"/>
        </w:rPr>
        <w:t>istorical Context</w:t>
      </w:r>
      <w:r w:rsidR="00B52156">
        <w:rPr>
          <w:rFonts w:ascii="Book Antiqua" w:hAnsi="Book Antiqua"/>
          <w:b/>
          <w:bCs/>
          <w:sz w:val="20"/>
          <w:szCs w:val="20"/>
          <w:u w:val="single"/>
        </w:rPr>
        <w:t>,</w:t>
      </w:r>
      <w:r w:rsidRPr="00574CA8">
        <w:rPr>
          <w:rFonts w:ascii="Book Antiqua" w:hAnsi="Book Antiqua"/>
          <w:b/>
          <w:bCs/>
          <w:sz w:val="20"/>
          <w:szCs w:val="20"/>
          <w:u w:val="single"/>
        </w:rPr>
        <w:t xml:space="preserve"> Plot</w:t>
      </w:r>
      <w:r w:rsidR="00B52156">
        <w:rPr>
          <w:rFonts w:ascii="Book Antiqua" w:hAnsi="Book Antiqua"/>
          <w:b/>
          <w:bCs/>
          <w:sz w:val="20"/>
          <w:szCs w:val="20"/>
          <w:u w:val="single"/>
        </w:rPr>
        <w:t xml:space="preserve"> and Morris Gleitzman</w:t>
      </w:r>
      <w:r w:rsidRPr="00574CA8">
        <w:rPr>
          <w:rFonts w:ascii="Book Antiqua" w:hAnsi="Book Antiqua"/>
          <w:b/>
          <w:bCs/>
          <w:sz w:val="20"/>
          <w:szCs w:val="20"/>
          <w:u w:val="single"/>
        </w:rPr>
        <w:t xml:space="preserve">: </w:t>
      </w:r>
    </w:p>
    <w:p w14:paraId="4F4CD9BF" w14:textId="22051814" w:rsidR="00574CA8" w:rsidRPr="00574CA8" w:rsidRDefault="00574CA8" w:rsidP="00574CA8">
      <w:pPr>
        <w:rPr>
          <w:rFonts w:ascii="Book Antiqua" w:hAnsi="Book Antiqua"/>
          <w:sz w:val="20"/>
          <w:szCs w:val="20"/>
        </w:rPr>
      </w:pPr>
      <w:r w:rsidRPr="00574CA8">
        <w:rPr>
          <w:rFonts w:ascii="Book Antiqua" w:hAnsi="Book Antiqua"/>
          <w:b/>
          <w:bCs/>
          <w:sz w:val="20"/>
          <w:szCs w:val="20"/>
        </w:rPr>
        <w:t>-Summary:</w:t>
      </w:r>
      <w:r w:rsidRPr="00574CA8">
        <w:rPr>
          <w:rFonts w:ascii="Book Antiqua" w:hAnsi="Book Antiqua"/>
          <w:sz w:val="20"/>
          <w:szCs w:val="20"/>
        </w:rPr>
        <w:t xml:space="preserve"> This lesson will be divided into three parts, with each section helping students to better understand and evaluate the </w:t>
      </w:r>
      <w:r>
        <w:rPr>
          <w:rFonts w:ascii="Book Antiqua" w:hAnsi="Book Antiqua"/>
          <w:sz w:val="20"/>
          <w:szCs w:val="20"/>
        </w:rPr>
        <w:t xml:space="preserve">historical context </w:t>
      </w:r>
      <w:r w:rsidRPr="00574CA8">
        <w:rPr>
          <w:rFonts w:ascii="Book Antiqua" w:hAnsi="Book Antiqua"/>
          <w:sz w:val="20"/>
          <w:szCs w:val="20"/>
        </w:rPr>
        <w:t>of the novel, the novel’s events, as well as</w:t>
      </w:r>
      <w:r>
        <w:rPr>
          <w:rFonts w:ascii="Book Antiqua" w:hAnsi="Book Antiqua"/>
          <w:sz w:val="20"/>
          <w:szCs w:val="20"/>
        </w:rPr>
        <w:t xml:space="preserve"> Morris Gleitzman’s style and influences</w:t>
      </w:r>
      <w:r w:rsidRPr="00574CA8">
        <w:rPr>
          <w:rFonts w:ascii="Book Antiqua" w:hAnsi="Book Antiqua"/>
          <w:sz w:val="20"/>
          <w:szCs w:val="20"/>
        </w:rPr>
        <w:t xml:space="preserve">. </w:t>
      </w:r>
    </w:p>
    <w:p w14:paraId="524A4190" w14:textId="77777777" w:rsidR="00574CA8" w:rsidRPr="00574CA8" w:rsidRDefault="00574CA8" w:rsidP="00574CA8">
      <w:pPr>
        <w:rPr>
          <w:rFonts w:ascii="Book Antiqua" w:hAnsi="Book Antiqua"/>
          <w:b/>
          <w:bCs/>
          <w:sz w:val="20"/>
          <w:szCs w:val="20"/>
        </w:rPr>
      </w:pPr>
      <w:r w:rsidRPr="00574CA8">
        <w:rPr>
          <w:rFonts w:ascii="Book Antiqua" w:hAnsi="Book Antiqua"/>
          <w:b/>
          <w:bCs/>
          <w:sz w:val="20"/>
          <w:szCs w:val="20"/>
        </w:rPr>
        <w:t>-Lesson Objectives:</w:t>
      </w:r>
    </w:p>
    <w:p w14:paraId="05C20E9A" w14:textId="5DD1D283" w:rsidR="00574CA8" w:rsidRPr="00574CA8" w:rsidRDefault="00574CA8" w:rsidP="00574CA8">
      <w:pPr>
        <w:rPr>
          <w:rFonts w:ascii="Book Antiqua" w:hAnsi="Book Antiqua"/>
          <w:sz w:val="20"/>
          <w:szCs w:val="20"/>
        </w:rPr>
      </w:pPr>
      <w:r w:rsidRPr="00574CA8">
        <w:rPr>
          <w:rFonts w:ascii="Book Antiqua" w:hAnsi="Book Antiqua"/>
          <w:sz w:val="20"/>
          <w:szCs w:val="20"/>
        </w:rPr>
        <w:t>i- To understand the</w:t>
      </w:r>
      <w:r>
        <w:rPr>
          <w:rFonts w:ascii="Book Antiqua" w:hAnsi="Book Antiqua"/>
          <w:sz w:val="20"/>
          <w:szCs w:val="20"/>
        </w:rPr>
        <w:t xml:space="preserve"> events of World War II, and how they form/influence the events within the novel</w:t>
      </w:r>
      <w:r w:rsidRPr="00574CA8">
        <w:rPr>
          <w:rFonts w:ascii="Book Antiqua" w:hAnsi="Book Antiqua"/>
          <w:sz w:val="20"/>
          <w:szCs w:val="20"/>
        </w:rPr>
        <w:t>.</w:t>
      </w:r>
    </w:p>
    <w:p w14:paraId="00B6E2E5" w14:textId="77777777" w:rsidR="00574CA8" w:rsidRPr="00574CA8" w:rsidRDefault="00574CA8" w:rsidP="00574CA8">
      <w:pPr>
        <w:rPr>
          <w:rFonts w:ascii="Book Antiqua" w:hAnsi="Book Antiqua"/>
          <w:sz w:val="20"/>
          <w:szCs w:val="20"/>
        </w:rPr>
      </w:pPr>
      <w:r w:rsidRPr="00574CA8">
        <w:rPr>
          <w:rFonts w:ascii="Book Antiqua" w:hAnsi="Book Antiqua"/>
          <w:sz w:val="20"/>
          <w:szCs w:val="20"/>
        </w:rPr>
        <w:t>ii-To identify the key events of the novel and why they are effective/ important within the narrative and genre.</w:t>
      </w:r>
    </w:p>
    <w:p w14:paraId="032B2078" w14:textId="44DCB287" w:rsidR="00574CA8" w:rsidRPr="00574CA8" w:rsidRDefault="00574CA8" w:rsidP="00574CA8">
      <w:pPr>
        <w:rPr>
          <w:rFonts w:ascii="Book Antiqua" w:hAnsi="Book Antiqua"/>
          <w:sz w:val="20"/>
          <w:szCs w:val="20"/>
        </w:rPr>
      </w:pPr>
      <w:r w:rsidRPr="00574CA8">
        <w:rPr>
          <w:rFonts w:ascii="Book Antiqua" w:hAnsi="Book Antiqua"/>
          <w:sz w:val="20"/>
          <w:szCs w:val="20"/>
        </w:rPr>
        <w:t xml:space="preserve">iii- To reflect on </w:t>
      </w:r>
      <w:r>
        <w:rPr>
          <w:rFonts w:ascii="Book Antiqua" w:hAnsi="Book Antiqua"/>
          <w:sz w:val="20"/>
          <w:szCs w:val="20"/>
        </w:rPr>
        <w:t xml:space="preserve">Morris Gleitzman </w:t>
      </w:r>
      <w:r w:rsidRPr="00574CA8">
        <w:rPr>
          <w:rFonts w:ascii="Book Antiqua" w:hAnsi="Book Antiqua"/>
          <w:sz w:val="20"/>
          <w:szCs w:val="20"/>
        </w:rPr>
        <w:t xml:space="preserve">as a writer, and how he writes </w:t>
      </w:r>
      <w:r>
        <w:rPr>
          <w:rFonts w:ascii="Book Antiqua" w:hAnsi="Book Antiqua"/>
          <w:i/>
          <w:iCs/>
          <w:sz w:val="20"/>
          <w:szCs w:val="20"/>
        </w:rPr>
        <w:t>Once</w:t>
      </w:r>
      <w:r w:rsidRPr="00574CA8">
        <w:rPr>
          <w:rFonts w:ascii="Book Antiqua" w:hAnsi="Book Antiqua"/>
          <w:i/>
          <w:iCs/>
          <w:sz w:val="20"/>
          <w:szCs w:val="20"/>
        </w:rPr>
        <w:t xml:space="preserve"> </w:t>
      </w:r>
      <w:r w:rsidRPr="00574CA8">
        <w:rPr>
          <w:rFonts w:ascii="Book Antiqua" w:hAnsi="Book Antiqua"/>
          <w:sz w:val="20"/>
          <w:szCs w:val="20"/>
        </w:rPr>
        <w:t>effectively.</w:t>
      </w:r>
    </w:p>
    <w:p w14:paraId="288954B1" w14:textId="77777777" w:rsidR="00574CA8" w:rsidRPr="00574CA8" w:rsidRDefault="00574CA8" w:rsidP="00574CA8">
      <w:pPr>
        <w:rPr>
          <w:rFonts w:ascii="Book Antiqua" w:hAnsi="Book Antiqua"/>
          <w:b/>
          <w:bCs/>
          <w:sz w:val="20"/>
          <w:szCs w:val="20"/>
        </w:rPr>
      </w:pPr>
      <w:r w:rsidRPr="00574CA8">
        <w:rPr>
          <w:rFonts w:ascii="Book Antiqua" w:hAnsi="Book Antiqua"/>
          <w:b/>
          <w:bCs/>
          <w:sz w:val="20"/>
          <w:szCs w:val="20"/>
        </w:rPr>
        <w:t>-Part 1: The Period of History:</w:t>
      </w:r>
    </w:p>
    <w:p w14:paraId="3782D903" w14:textId="22C551E8" w:rsidR="00574CA8" w:rsidRPr="00574CA8" w:rsidRDefault="00574CA8" w:rsidP="00574CA8">
      <w:pPr>
        <w:rPr>
          <w:rFonts w:ascii="Book Antiqua" w:hAnsi="Book Antiqua"/>
          <w:sz w:val="20"/>
          <w:szCs w:val="20"/>
        </w:rPr>
      </w:pPr>
      <w:r w:rsidRPr="00574CA8">
        <w:rPr>
          <w:rFonts w:ascii="Book Antiqua" w:hAnsi="Book Antiqua"/>
          <w:sz w:val="20"/>
          <w:szCs w:val="20"/>
        </w:rPr>
        <w:t>-We will start the lesson by discussing what students already know about</w:t>
      </w:r>
      <w:r>
        <w:rPr>
          <w:rFonts w:ascii="Book Antiqua" w:hAnsi="Book Antiqua"/>
          <w:sz w:val="20"/>
          <w:szCs w:val="20"/>
        </w:rPr>
        <w:t xml:space="preserve"> World War II</w:t>
      </w:r>
      <w:r w:rsidRPr="00574CA8">
        <w:rPr>
          <w:rFonts w:ascii="Book Antiqua" w:hAnsi="Book Antiqua"/>
          <w:sz w:val="20"/>
          <w:szCs w:val="20"/>
        </w:rPr>
        <w:t>. We will look at</w:t>
      </w:r>
      <w:r>
        <w:rPr>
          <w:rFonts w:ascii="Book Antiqua" w:hAnsi="Book Antiqua"/>
          <w:sz w:val="20"/>
          <w:szCs w:val="20"/>
        </w:rPr>
        <w:t xml:space="preserve"> key events of the World War, as well as the situation specifically in Nazi-occupied areas within Europe. We will also reflect on the reasons as to the beginning of the war, and how the war impacted the everyday citizen.</w:t>
      </w:r>
      <w:r w:rsidR="00B52156">
        <w:rPr>
          <w:rFonts w:ascii="Book Antiqua" w:hAnsi="Book Antiqua"/>
          <w:sz w:val="20"/>
          <w:szCs w:val="20"/>
        </w:rPr>
        <w:t xml:space="preserve"> We will write short PEE paragraphs on why they think the war had such a big impact on peoples’ lives under occupation in Europe. </w:t>
      </w:r>
    </w:p>
    <w:p w14:paraId="31CC16F4" w14:textId="77777777" w:rsidR="00574CA8" w:rsidRPr="00574CA8" w:rsidRDefault="00574CA8" w:rsidP="00574CA8">
      <w:pPr>
        <w:rPr>
          <w:rFonts w:ascii="Book Antiqua" w:hAnsi="Book Antiqua"/>
          <w:b/>
          <w:bCs/>
          <w:sz w:val="20"/>
          <w:szCs w:val="20"/>
        </w:rPr>
      </w:pPr>
      <w:r w:rsidRPr="00574CA8">
        <w:rPr>
          <w:rFonts w:ascii="Book Antiqua" w:hAnsi="Book Antiqua"/>
          <w:b/>
          <w:bCs/>
          <w:sz w:val="20"/>
          <w:szCs w:val="20"/>
        </w:rPr>
        <w:t>-Part 2: The Events:</w:t>
      </w:r>
    </w:p>
    <w:p w14:paraId="7D995C1D" w14:textId="77777777" w:rsidR="00574CA8" w:rsidRPr="00574CA8" w:rsidRDefault="00574CA8" w:rsidP="00574CA8">
      <w:pPr>
        <w:rPr>
          <w:rFonts w:ascii="Book Antiqua" w:hAnsi="Book Antiqua"/>
          <w:sz w:val="20"/>
          <w:szCs w:val="20"/>
        </w:rPr>
      </w:pPr>
      <w:r w:rsidRPr="00574CA8">
        <w:rPr>
          <w:rFonts w:ascii="Book Antiqua" w:hAnsi="Book Antiqua"/>
          <w:sz w:val="20"/>
          <w:szCs w:val="20"/>
        </w:rPr>
        <w:t>-We will look at the main events of the novel and what emotions, feelings as well as purposes these events convey. Students will have to reorganise the novel’s events which will be jumbled up, before discussing them. We will also evaluate the novel’s structure and interweaving of different settings and periods of history.</w:t>
      </w:r>
    </w:p>
    <w:p w14:paraId="7CCD248F" w14:textId="05D0326B" w:rsidR="00574CA8" w:rsidRPr="00574CA8" w:rsidRDefault="00574CA8" w:rsidP="00574CA8">
      <w:pPr>
        <w:rPr>
          <w:rFonts w:ascii="Book Antiqua" w:hAnsi="Book Antiqua"/>
          <w:sz w:val="20"/>
          <w:szCs w:val="20"/>
        </w:rPr>
      </w:pPr>
      <w:r w:rsidRPr="00574CA8">
        <w:rPr>
          <w:rFonts w:ascii="Book Antiqua" w:hAnsi="Book Antiqua"/>
          <w:sz w:val="20"/>
          <w:szCs w:val="20"/>
        </w:rPr>
        <w:t>-Students will be asked to do a short writing task, commenting on which scene they feel is</w:t>
      </w:r>
      <w:r>
        <w:rPr>
          <w:rFonts w:ascii="Book Antiqua" w:hAnsi="Book Antiqua"/>
          <w:sz w:val="20"/>
          <w:szCs w:val="20"/>
        </w:rPr>
        <w:t xml:space="preserve"> best-written </w:t>
      </w:r>
      <w:r w:rsidRPr="00574CA8">
        <w:rPr>
          <w:rFonts w:ascii="Book Antiqua" w:hAnsi="Book Antiqua"/>
          <w:sz w:val="20"/>
          <w:szCs w:val="20"/>
        </w:rPr>
        <w:t xml:space="preserve">within the novel and why. </w:t>
      </w:r>
    </w:p>
    <w:p w14:paraId="65008C7D" w14:textId="4061D628" w:rsidR="00574CA8" w:rsidRPr="00574CA8" w:rsidRDefault="00574CA8" w:rsidP="00574CA8">
      <w:pPr>
        <w:rPr>
          <w:rFonts w:ascii="Book Antiqua" w:hAnsi="Book Antiqua"/>
          <w:b/>
          <w:bCs/>
          <w:sz w:val="20"/>
          <w:szCs w:val="20"/>
        </w:rPr>
      </w:pPr>
      <w:r w:rsidRPr="00574CA8">
        <w:rPr>
          <w:rFonts w:ascii="Book Antiqua" w:hAnsi="Book Antiqua"/>
          <w:b/>
          <w:bCs/>
          <w:sz w:val="20"/>
          <w:szCs w:val="20"/>
        </w:rPr>
        <w:t xml:space="preserve">-Part 3: </w:t>
      </w:r>
      <w:r>
        <w:rPr>
          <w:rFonts w:ascii="Book Antiqua" w:hAnsi="Book Antiqua"/>
          <w:b/>
          <w:bCs/>
          <w:sz w:val="20"/>
          <w:szCs w:val="20"/>
        </w:rPr>
        <w:t>Mor</w:t>
      </w:r>
      <w:r w:rsidRPr="00574CA8">
        <w:rPr>
          <w:rFonts w:ascii="Book Antiqua" w:hAnsi="Book Antiqua"/>
          <w:b/>
          <w:bCs/>
          <w:sz w:val="20"/>
          <w:szCs w:val="20"/>
        </w:rPr>
        <w:t>r</w:t>
      </w:r>
      <w:r>
        <w:rPr>
          <w:rFonts w:ascii="Book Antiqua" w:hAnsi="Book Antiqua"/>
          <w:b/>
          <w:bCs/>
          <w:sz w:val="20"/>
          <w:szCs w:val="20"/>
        </w:rPr>
        <w:t>is Gleitzman</w:t>
      </w:r>
      <w:r w:rsidRPr="00574CA8">
        <w:rPr>
          <w:rFonts w:ascii="Book Antiqua" w:hAnsi="Book Antiqua"/>
          <w:b/>
          <w:bCs/>
          <w:sz w:val="20"/>
          <w:szCs w:val="20"/>
        </w:rPr>
        <w:t>:</w:t>
      </w:r>
    </w:p>
    <w:p w14:paraId="611A9211" w14:textId="6F242F14" w:rsidR="00574CA8" w:rsidRPr="00574CA8" w:rsidRDefault="00574CA8" w:rsidP="00574CA8">
      <w:pPr>
        <w:rPr>
          <w:rFonts w:ascii="Book Antiqua" w:hAnsi="Book Antiqua"/>
          <w:sz w:val="20"/>
          <w:szCs w:val="20"/>
        </w:rPr>
      </w:pPr>
      <w:r w:rsidRPr="00574CA8">
        <w:rPr>
          <w:rFonts w:ascii="Book Antiqua" w:hAnsi="Book Antiqua"/>
          <w:sz w:val="20"/>
          <w:szCs w:val="20"/>
        </w:rPr>
        <w:t xml:space="preserve">-We will learn about the life and experiences of </w:t>
      </w:r>
      <w:r>
        <w:rPr>
          <w:rFonts w:ascii="Book Antiqua" w:hAnsi="Book Antiqua"/>
          <w:sz w:val="20"/>
          <w:szCs w:val="20"/>
        </w:rPr>
        <w:t>Gleitzman</w:t>
      </w:r>
      <w:r w:rsidRPr="00574CA8">
        <w:rPr>
          <w:rFonts w:ascii="Book Antiqua" w:hAnsi="Book Antiqua"/>
          <w:sz w:val="20"/>
          <w:szCs w:val="20"/>
        </w:rPr>
        <w:t xml:space="preserve">, and what the book means to him. We will also compare </w:t>
      </w:r>
      <w:r w:rsidR="00985527">
        <w:rPr>
          <w:rFonts w:ascii="Book Antiqua" w:hAnsi="Book Antiqua"/>
          <w:i/>
          <w:iCs/>
          <w:sz w:val="20"/>
          <w:szCs w:val="20"/>
        </w:rPr>
        <w:t xml:space="preserve">Once </w:t>
      </w:r>
      <w:r w:rsidRPr="00574CA8">
        <w:rPr>
          <w:rFonts w:ascii="Book Antiqua" w:hAnsi="Book Antiqua"/>
          <w:sz w:val="20"/>
          <w:szCs w:val="20"/>
        </w:rPr>
        <w:t xml:space="preserve">to other </w:t>
      </w:r>
      <w:r w:rsidR="00985527">
        <w:rPr>
          <w:rFonts w:ascii="Book Antiqua" w:hAnsi="Book Antiqua"/>
          <w:sz w:val="20"/>
          <w:szCs w:val="20"/>
        </w:rPr>
        <w:t>war novels</w:t>
      </w:r>
      <w:r w:rsidRPr="00574CA8">
        <w:rPr>
          <w:rFonts w:ascii="Book Antiqua" w:hAnsi="Book Antiqua"/>
          <w:sz w:val="20"/>
          <w:szCs w:val="20"/>
        </w:rPr>
        <w:t xml:space="preserve">, and why perhaps </w:t>
      </w:r>
      <w:r w:rsidR="00985527">
        <w:rPr>
          <w:rFonts w:ascii="Book Antiqua" w:hAnsi="Book Antiqua"/>
          <w:i/>
          <w:iCs/>
          <w:sz w:val="20"/>
          <w:szCs w:val="20"/>
        </w:rPr>
        <w:t>Once</w:t>
      </w:r>
      <w:r w:rsidRPr="00574CA8">
        <w:rPr>
          <w:rFonts w:ascii="Book Antiqua" w:hAnsi="Book Antiqua"/>
          <w:sz w:val="20"/>
          <w:szCs w:val="20"/>
        </w:rPr>
        <w:t xml:space="preserve"> is </w:t>
      </w:r>
      <w:r w:rsidR="00985527">
        <w:rPr>
          <w:rFonts w:ascii="Book Antiqua" w:hAnsi="Book Antiqua"/>
          <w:sz w:val="20"/>
          <w:szCs w:val="20"/>
        </w:rPr>
        <w:t>more revealing and sensitive in comparison to other war</w:t>
      </w:r>
      <w:r w:rsidRPr="00574CA8">
        <w:rPr>
          <w:rFonts w:ascii="Book Antiqua" w:hAnsi="Book Antiqua"/>
          <w:sz w:val="20"/>
          <w:szCs w:val="20"/>
        </w:rPr>
        <w:t xml:space="preserve"> books. This will include a writing task, where students will write a PEE paragraph-based persuasive piece on </w:t>
      </w:r>
      <w:r w:rsidR="00985527">
        <w:rPr>
          <w:rFonts w:ascii="Book Antiqua" w:hAnsi="Book Antiqua"/>
          <w:i/>
          <w:iCs/>
          <w:sz w:val="20"/>
          <w:szCs w:val="20"/>
        </w:rPr>
        <w:t>Once</w:t>
      </w:r>
      <w:r w:rsidRPr="00574CA8">
        <w:rPr>
          <w:rFonts w:ascii="Book Antiqua" w:hAnsi="Book Antiqua"/>
          <w:i/>
          <w:iCs/>
          <w:sz w:val="20"/>
          <w:szCs w:val="20"/>
        </w:rPr>
        <w:t xml:space="preserve"> </w:t>
      </w:r>
      <w:r w:rsidRPr="00574CA8">
        <w:rPr>
          <w:rFonts w:ascii="Book Antiqua" w:hAnsi="Book Antiqua"/>
          <w:sz w:val="20"/>
          <w:szCs w:val="20"/>
        </w:rPr>
        <w:t xml:space="preserve">versus a selected </w:t>
      </w:r>
      <w:r w:rsidR="00985527">
        <w:rPr>
          <w:rFonts w:ascii="Book Antiqua" w:hAnsi="Book Antiqua"/>
          <w:sz w:val="20"/>
          <w:szCs w:val="20"/>
        </w:rPr>
        <w:t xml:space="preserve">novel. </w:t>
      </w:r>
    </w:p>
    <w:p w14:paraId="5A771C41" w14:textId="77777777" w:rsidR="00985527" w:rsidRDefault="00985527" w:rsidP="00574CA8">
      <w:pPr>
        <w:rPr>
          <w:rFonts w:ascii="Book Antiqua" w:hAnsi="Book Antiqua"/>
          <w:b/>
          <w:bCs/>
          <w:sz w:val="20"/>
          <w:szCs w:val="20"/>
        </w:rPr>
      </w:pPr>
    </w:p>
    <w:p w14:paraId="53627D47" w14:textId="5A2F0F9F" w:rsidR="00574CA8" w:rsidRPr="00574CA8" w:rsidRDefault="00574CA8" w:rsidP="00574CA8">
      <w:pPr>
        <w:rPr>
          <w:rFonts w:ascii="Book Antiqua" w:hAnsi="Book Antiqua"/>
          <w:b/>
          <w:bCs/>
          <w:sz w:val="20"/>
          <w:szCs w:val="20"/>
        </w:rPr>
      </w:pPr>
      <w:r w:rsidRPr="00574CA8">
        <w:rPr>
          <w:rFonts w:ascii="Book Antiqua" w:hAnsi="Book Antiqua"/>
          <w:b/>
          <w:bCs/>
          <w:sz w:val="20"/>
          <w:szCs w:val="20"/>
        </w:rPr>
        <w:t>-Homework:</w:t>
      </w:r>
    </w:p>
    <w:p w14:paraId="046CE43D" w14:textId="740E7C16" w:rsidR="00574CA8" w:rsidRPr="00574CA8" w:rsidRDefault="00574CA8" w:rsidP="00574CA8">
      <w:pPr>
        <w:rPr>
          <w:rFonts w:ascii="Book Antiqua" w:hAnsi="Book Antiqua"/>
          <w:i/>
          <w:iCs/>
          <w:sz w:val="20"/>
          <w:szCs w:val="20"/>
        </w:rPr>
      </w:pPr>
      <w:r w:rsidRPr="00574CA8">
        <w:rPr>
          <w:rFonts w:ascii="Book Antiqua" w:hAnsi="Book Antiqua"/>
          <w:sz w:val="20"/>
          <w:szCs w:val="20"/>
        </w:rPr>
        <w:t>-Students will write a short piece describing their own</w:t>
      </w:r>
      <w:r w:rsidR="00985527">
        <w:rPr>
          <w:rFonts w:ascii="Book Antiqua" w:hAnsi="Book Antiqua"/>
          <w:sz w:val="20"/>
          <w:szCs w:val="20"/>
        </w:rPr>
        <w:t>,</w:t>
      </w:r>
      <w:r w:rsidR="00504CC3">
        <w:rPr>
          <w:rFonts w:ascii="Book Antiqua" w:hAnsi="Book Antiqua"/>
          <w:sz w:val="20"/>
          <w:szCs w:val="20"/>
        </w:rPr>
        <w:t xml:space="preserve"> determined hero, like Felix, in a war novel.</w:t>
      </w:r>
    </w:p>
    <w:p w14:paraId="607CAAA9" w14:textId="77777777" w:rsidR="00574CA8" w:rsidRPr="00574CA8" w:rsidRDefault="00574CA8" w:rsidP="00574CA8">
      <w:pPr>
        <w:rPr>
          <w:rFonts w:ascii="Book Antiqua" w:hAnsi="Book Antiqua"/>
          <w:i/>
          <w:iCs/>
          <w:sz w:val="20"/>
          <w:szCs w:val="20"/>
        </w:rPr>
      </w:pPr>
    </w:p>
    <w:p w14:paraId="29ABFF92" w14:textId="57C6DBF1" w:rsidR="00574CA8" w:rsidRPr="00574CA8" w:rsidRDefault="00574CA8" w:rsidP="00574CA8">
      <w:pPr>
        <w:rPr>
          <w:rFonts w:ascii="Book Antiqua" w:hAnsi="Book Antiqua"/>
          <w:b/>
          <w:bCs/>
          <w:sz w:val="20"/>
          <w:szCs w:val="20"/>
          <w:u w:val="single"/>
        </w:rPr>
      </w:pPr>
      <w:r w:rsidRPr="00574CA8">
        <w:rPr>
          <w:rFonts w:ascii="Book Antiqua" w:hAnsi="Book Antiqua"/>
          <w:b/>
          <w:bCs/>
          <w:sz w:val="20"/>
          <w:szCs w:val="20"/>
          <w:u w:val="single"/>
        </w:rPr>
        <w:t>Lesson 2-</w:t>
      </w:r>
      <w:r w:rsidRPr="00574CA8">
        <w:rPr>
          <w:rFonts w:ascii="Book Antiqua" w:hAnsi="Book Antiqua"/>
          <w:b/>
          <w:bCs/>
          <w:i/>
          <w:iCs/>
          <w:sz w:val="20"/>
          <w:szCs w:val="20"/>
          <w:u w:val="single"/>
        </w:rPr>
        <w:t xml:space="preserve"> </w:t>
      </w:r>
      <w:r w:rsidR="00504CC3">
        <w:rPr>
          <w:rFonts w:ascii="Book Antiqua" w:hAnsi="Book Antiqua"/>
          <w:b/>
          <w:bCs/>
          <w:i/>
          <w:iCs/>
          <w:sz w:val="20"/>
          <w:szCs w:val="20"/>
          <w:u w:val="single"/>
        </w:rPr>
        <w:t>Once’s</w:t>
      </w:r>
      <w:r w:rsidRPr="00574CA8">
        <w:rPr>
          <w:rFonts w:ascii="Book Antiqua" w:hAnsi="Book Antiqua"/>
          <w:b/>
          <w:bCs/>
          <w:i/>
          <w:iCs/>
          <w:sz w:val="20"/>
          <w:szCs w:val="20"/>
          <w:u w:val="single"/>
        </w:rPr>
        <w:t xml:space="preserve"> </w:t>
      </w:r>
      <w:r w:rsidRPr="00574CA8">
        <w:rPr>
          <w:rFonts w:ascii="Book Antiqua" w:hAnsi="Book Antiqua"/>
          <w:b/>
          <w:bCs/>
          <w:sz w:val="20"/>
          <w:szCs w:val="20"/>
          <w:u w:val="single"/>
        </w:rPr>
        <w:t xml:space="preserve">Characters and Symbols: </w:t>
      </w:r>
    </w:p>
    <w:p w14:paraId="1ECEB83E" w14:textId="23139093" w:rsidR="000417DE" w:rsidRPr="00574CA8" w:rsidRDefault="00574CA8" w:rsidP="00574CA8">
      <w:pPr>
        <w:rPr>
          <w:rFonts w:ascii="Book Antiqua" w:hAnsi="Book Antiqua"/>
          <w:sz w:val="20"/>
          <w:szCs w:val="20"/>
        </w:rPr>
      </w:pPr>
      <w:r w:rsidRPr="00574CA8">
        <w:rPr>
          <w:rFonts w:ascii="Book Antiqua" w:hAnsi="Book Antiqua"/>
          <w:b/>
          <w:bCs/>
          <w:sz w:val="20"/>
          <w:szCs w:val="20"/>
        </w:rPr>
        <w:t>-Summary:</w:t>
      </w:r>
      <w:r w:rsidRPr="00574CA8">
        <w:rPr>
          <w:rFonts w:ascii="Book Antiqua" w:hAnsi="Book Antiqua"/>
          <w:sz w:val="20"/>
          <w:szCs w:val="20"/>
        </w:rPr>
        <w:t xml:space="preserve"> This lesson will analyse the novel’s main characters and symbols. Students will analyse each character, their role in the novel, as well as looking at how they described. Students will then draw their own conclusions on the characters based on the analysis in the lesson, and will do the same exercise for symbols. We will also ensure to revisit the definition of symbolism again. </w:t>
      </w:r>
    </w:p>
    <w:p w14:paraId="46E013FA" w14:textId="77777777" w:rsidR="00574CA8" w:rsidRPr="00574CA8" w:rsidRDefault="00574CA8" w:rsidP="00574CA8">
      <w:pPr>
        <w:rPr>
          <w:rFonts w:ascii="Book Antiqua" w:hAnsi="Book Antiqua"/>
          <w:b/>
          <w:bCs/>
          <w:sz w:val="20"/>
          <w:szCs w:val="20"/>
        </w:rPr>
      </w:pPr>
      <w:r w:rsidRPr="00574CA8">
        <w:rPr>
          <w:rFonts w:ascii="Book Antiqua" w:hAnsi="Book Antiqua"/>
          <w:b/>
          <w:bCs/>
          <w:sz w:val="20"/>
          <w:szCs w:val="20"/>
        </w:rPr>
        <w:t>-Lesson Objectives:</w:t>
      </w:r>
    </w:p>
    <w:p w14:paraId="1D6B2920" w14:textId="77777777" w:rsidR="00574CA8" w:rsidRPr="00574CA8" w:rsidRDefault="00574CA8" w:rsidP="00574CA8">
      <w:pPr>
        <w:rPr>
          <w:rFonts w:ascii="Book Antiqua" w:hAnsi="Book Antiqua"/>
          <w:sz w:val="20"/>
          <w:szCs w:val="20"/>
        </w:rPr>
      </w:pPr>
      <w:r w:rsidRPr="00574CA8">
        <w:rPr>
          <w:rFonts w:ascii="Book Antiqua" w:hAnsi="Book Antiqua"/>
          <w:sz w:val="20"/>
          <w:szCs w:val="20"/>
        </w:rPr>
        <w:t>i- To form opinions and understand the novel’s main characters as well as their literary roles.</w:t>
      </w:r>
    </w:p>
    <w:p w14:paraId="33157928" w14:textId="77777777" w:rsidR="00574CA8" w:rsidRPr="00574CA8" w:rsidRDefault="00574CA8" w:rsidP="00574CA8">
      <w:pPr>
        <w:rPr>
          <w:rFonts w:ascii="Book Antiqua" w:hAnsi="Book Antiqua"/>
          <w:sz w:val="20"/>
          <w:szCs w:val="20"/>
        </w:rPr>
      </w:pPr>
      <w:r w:rsidRPr="00574CA8">
        <w:rPr>
          <w:rFonts w:ascii="Book Antiqua" w:hAnsi="Book Antiqua"/>
          <w:sz w:val="20"/>
          <w:szCs w:val="20"/>
        </w:rPr>
        <w:t>ii-To analyse the descriptive language used to create the characters, and how it is effective.</w:t>
      </w:r>
    </w:p>
    <w:p w14:paraId="59D5C6C6" w14:textId="77777777" w:rsidR="00574CA8" w:rsidRPr="00574CA8" w:rsidRDefault="00574CA8" w:rsidP="00574CA8">
      <w:pPr>
        <w:rPr>
          <w:rFonts w:ascii="Book Antiqua" w:hAnsi="Book Antiqua"/>
          <w:sz w:val="20"/>
          <w:szCs w:val="20"/>
        </w:rPr>
      </w:pPr>
      <w:r w:rsidRPr="00574CA8">
        <w:rPr>
          <w:rFonts w:ascii="Book Antiqua" w:hAnsi="Book Antiqua"/>
          <w:sz w:val="20"/>
          <w:szCs w:val="20"/>
        </w:rPr>
        <w:t xml:space="preserve">iii- To perform the same analysis and opinion formation as above, but for the novel’s symbols. </w:t>
      </w:r>
    </w:p>
    <w:p w14:paraId="79379290" w14:textId="77777777" w:rsidR="00574CA8" w:rsidRPr="00574CA8" w:rsidRDefault="00574CA8" w:rsidP="00574CA8">
      <w:pPr>
        <w:rPr>
          <w:rFonts w:ascii="Book Antiqua" w:hAnsi="Book Antiqua"/>
          <w:b/>
          <w:bCs/>
          <w:sz w:val="20"/>
          <w:szCs w:val="20"/>
        </w:rPr>
      </w:pPr>
      <w:r w:rsidRPr="00574CA8">
        <w:rPr>
          <w:rFonts w:ascii="Book Antiqua" w:hAnsi="Book Antiqua"/>
          <w:b/>
          <w:bCs/>
          <w:sz w:val="20"/>
          <w:szCs w:val="20"/>
        </w:rPr>
        <w:t>Part 1: Characters:</w:t>
      </w:r>
    </w:p>
    <w:p w14:paraId="63FE8915" w14:textId="213F7B69" w:rsidR="00574CA8" w:rsidRPr="00574CA8" w:rsidRDefault="00574CA8" w:rsidP="00574CA8">
      <w:pPr>
        <w:rPr>
          <w:rFonts w:ascii="Book Antiqua" w:hAnsi="Book Antiqua"/>
          <w:i/>
          <w:iCs/>
          <w:sz w:val="20"/>
          <w:szCs w:val="20"/>
        </w:rPr>
      </w:pPr>
      <w:r w:rsidRPr="00574CA8">
        <w:rPr>
          <w:rFonts w:ascii="Book Antiqua" w:hAnsi="Book Antiqua"/>
          <w:sz w:val="20"/>
          <w:szCs w:val="20"/>
        </w:rPr>
        <w:t>-We will analyse all the main characters in turn (6), looking at descriptions as well as action scenes to better understand the variety of personalities. We will</w:t>
      </w:r>
      <w:r w:rsidR="00B52156">
        <w:rPr>
          <w:rFonts w:ascii="Book Antiqua" w:hAnsi="Book Antiqua"/>
          <w:sz w:val="20"/>
          <w:szCs w:val="20"/>
        </w:rPr>
        <w:t xml:space="preserve"> discuss individual questions personal to specific characters</w:t>
      </w:r>
      <w:r w:rsidRPr="00574CA8">
        <w:rPr>
          <w:rFonts w:ascii="Book Antiqua" w:hAnsi="Book Antiqua"/>
          <w:sz w:val="20"/>
          <w:szCs w:val="20"/>
        </w:rPr>
        <w:t>. Moreover, we will compare th</w:t>
      </w:r>
      <w:r w:rsidR="00B52156">
        <w:rPr>
          <w:rFonts w:ascii="Book Antiqua" w:hAnsi="Book Antiqua"/>
          <w:sz w:val="20"/>
          <w:szCs w:val="20"/>
        </w:rPr>
        <w:t xml:space="preserve">e characters in </w:t>
      </w:r>
      <w:r w:rsidR="00B52156" w:rsidRPr="00B52156">
        <w:rPr>
          <w:rFonts w:ascii="Book Antiqua" w:hAnsi="Book Antiqua"/>
          <w:i/>
          <w:iCs/>
          <w:sz w:val="20"/>
          <w:szCs w:val="20"/>
        </w:rPr>
        <w:t>Once</w:t>
      </w:r>
      <w:r w:rsidR="00B52156">
        <w:rPr>
          <w:rFonts w:ascii="Book Antiqua" w:hAnsi="Book Antiqua"/>
          <w:sz w:val="20"/>
          <w:szCs w:val="20"/>
        </w:rPr>
        <w:t xml:space="preserve"> to other, courageous characters in </w:t>
      </w:r>
      <w:r w:rsidR="00B52156" w:rsidRPr="00B52156">
        <w:rPr>
          <w:rFonts w:ascii="Book Antiqua" w:hAnsi="Book Antiqua"/>
          <w:i/>
          <w:iCs/>
          <w:sz w:val="20"/>
          <w:szCs w:val="20"/>
        </w:rPr>
        <w:t>War Horse.</w:t>
      </w:r>
    </w:p>
    <w:p w14:paraId="36DDE4B0" w14:textId="1BA7E33E" w:rsidR="00574CA8" w:rsidRDefault="00574CA8" w:rsidP="00574CA8">
      <w:pPr>
        <w:rPr>
          <w:rFonts w:ascii="Book Antiqua" w:hAnsi="Book Antiqua"/>
          <w:i/>
          <w:iCs/>
          <w:sz w:val="20"/>
          <w:szCs w:val="20"/>
        </w:rPr>
      </w:pPr>
      <w:r w:rsidRPr="00574CA8">
        <w:rPr>
          <w:rFonts w:ascii="Book Antiqua" w:hAnsi="Book Antiqua"/>
          <w:sz w:val="20"/>
          <w:szCs w:val="20"/>
        </w:rPr>
        <w:t xml:space="preserve">-There will also be a writing task, where students will create an extra character for </w:t>
      </w:r>
      <w:r w:rsidR="00B52156">
        <w:rPr>
          <w:rFonts w:ascii="Book Antiqua" w:hAnsi="Book Antiqua"/>
          <w:i/>
          <w:iCs/>
          <w:sz w:val="20"/>
          <w:szCs w:val="20"/>
        </w:rPr>
        <w:t>Once</w:t>
      </w:r>
      <w:r w:rsidRPr="00574CA8">
        <w:rPr>
          <w:rFonts w:ascii="Book Antiqua" w:hAnsi="Book Antiqua"/>
          <w:i/>
          <w:iCs/>
          <w:sz w:val="20"/>
          <w:szCs w:val="20"/>
        </w:rPr>
        <w:t>.</w:t>
      </w:r>
    </w:p>
    <w:p w14:paraId="12C58EED" w14:textId="402505B3" w:rsidR="00B52156" w:rsidRPr="00574CA8" w:rsidRDefault="00B52156" w:rsidP="00574CA8">
      <w:pPr>
        <w:rPr>
          <w:rFonts w:ascii="Book Antiqua" w:hAnsi="Book Antiqua"/>
          <w:sz w:val="20"/>
          <w:szCs w:val="20"/>
        </w:rPr>
      </w:pPr>
      <w:r>
        <w:rPr>
          <w:rFonts w:ascii="Book Antiqua" w:hAnsi="Book Antiqua"/>
          <w:sz w:val="20"/>
          <w:szCs w:val="20"/>
        </w:rPr>
        <w:t xml:space="preserve">-We will then do a further writing task alongside this, writing a PEE paragraph on whether they prefer the characters of </w:t>
      </w:r>
      <w:r w:rsidRPr="00B52156">
        <w:rPr>
          <w:rFonts w:ascii="Book Antiqua" w:hAnsi="Book Antiqua"/>
          <w:i/>
          <w:iCs/>
          <w:sz w:val="20"/>
          <w:szCs w:val="20"/>
        </w:rPr>
        <w:t>War Horse</w:t>
      </w:r>
      <w:r>
        <w:rPr>
          <w:rFonts w:ascii="Book Antiqua" w:hAnsi="Book Antiqua"/>
          <w:sz w:val="20"/>
          <w:szCs w:val="20"/>
        </w:rPr>
        <w:t xml:space="preserve">, or of </w:t>
      </w:r>
      <w:r w:rsidRPr="00B52156">
        <w:rPr>
          <w:rFonts w:ascii="Book Antiqua" w:hAnsi="Book Antiqua"/>
          <w:i/>
          <w:iCs/>
          <w:sz w:val="20"/>
          <w:szCs w:val="20"/>
        </w:rPr>
        <w:t>Once.</w:t>
      </w:r>
    </w:p>
    <w:p w14:paraId="799B09A7" w14:textId="77777777" w:rsidR="00574CA8" w:rsidRPr="00574CA8" w:rsidRDefault="00574CA8" w:rsidP="00574CA8">
      <w:pPr>
        <w:rPr>
          <w:rFonts w:ascii="Book Antiqua" w:hAnsi="Book Antiqua"/>
          <w:b/>
          <w:bCs/>
          <w:sz w:val="20"/>
          <w:szCs w:val="20"/>
        </w:rPr>
      </w:pPr>
      <w:r w:rsidRPr="00574CA8">
        <w:rPr>
          <w:rFonts w:ascii="Book Antiqua" w:hAnsi="Book Antiqua"/>
          <w:b/>
          <w:bCs/>
          <w:sz w:val="20"/>
          <w:szCs w:val="20"/>
        </w:rPr>
        <w:t xml:space="preserve">Part 2: Symbols: </w:t>
      </w:r>
    </w:p>
    <w:p w14:paraId="4BCE4414" w14:textId="4CEADAE0" w:rsidR="00574CA8" w:rsidRPr="00574CA8" w:rsidRDefault="00574CA8" w:rsidP="00574CA8">
      <w:pPr>
        <w:rPr>
          <w:rFonts w:ascii="Book Antiqua" w:hAnsi="Book Antiqua"/>
          <w:sz w:val="20"/>
          <w:szCs w:val="20"/>
        </w:rPr>
      </w:pPr>
      <w:r w:rsidRPr="00574CA8">
        <w:rPr>
          <w:rFonts w:ascii="Book Antiqua" w:hAnsi="Book Antiqua"/>
          <w:sz w:val="20"/>
          <w:szCs w:val="20"/>
        </w:rPr>
        <w:t xml:space="preserve">-We will </w:t>
      </w:r>
      <w:r w:rsidR="00B52156">
        <w:rPr>
          <w:rFonts w:ascii="Book Antiqua" w:hAnsi="Book Antiqua"/>
          <w:sz w:val="20"/>
          <w:szCs w:val="20"/>
        </w:rPr>
        <w:t>discuss the</w:t>
      </w:r>
      <w:r w:rsidRPr="00574CA8">
        <w:rPr>
          <w:rFonts w:ascii="Book Antiqua" w:hAnsi="Book Antiqua"/>
          <w:sz w:val="20"/>
          <w:szCs w:val="20"/>
        </w:rPr>
        <w:t xml:space="preserve"> many symbols within the novel and what they signify</w:t>
      </w:r>
      <w:r w:rsidR="00B52156">
        <w:rPr>
          <w:rFonts w:ascii="Book Antiqua" w:hAnsi="Book Antiqua"/>
          <w:sz w:val="20"/>
          <w:szCs w:val="20"/>
        </w:rPr>
        <w:t>. We will come up with alternate ideas of symbolism not found in the book, and why our examples may also be effective.</w:t>
      </w:r>
    </w:p>
    <w:p w14:paraId="43168935" w14:textId="77777777" w:rsidR="00574CA8" w:rsidRPr="00574CA8" w:rsidRDefault="00574CA8" w:rsidP="00574CA8">
      <w:pPr>
        <w:rPr>
          <w:rFonts w:ascii="Book Antiqua" w:hAnsi="Book Antiqua"/>
          <w:sz w:val="20"/>
          <w:szCs w:val="20"/>
        </w:rPr>
      </w:pPr>
      <w:r w:rsidRPr="00574CA8">
        <w:rPr>
          <w:rFonts w:ascii="Book Antiqua" w:hAnsi="Book Antiqua"/>
          <w:sz w:val="20"/>
          <w:szCs w:val="20"/>
        </w:rPr>
        <w:t>-Students will also look at sections within the book, analysing language whilst also identifying and determining  more obscure examples of symbolism.</w:t>
      </w:r>
    </w:p>
    <w:p w14:paraId="529A9D34" w14:textId="135AF271" w:rsidR="00574CA8" w:rsidRPr="00574CA8" w:rsidRDefault="00574CA8" w:rsidP="00574CA8">
      <w:pPr>
        <w:rPr>
          <w:rFonts w:ascii="Book Antiqua" w:hAnsi="Book Antiqua"/>
          <w:i/>
          <w:iCs/>
          <w:sz w:val="20"/>
          <w:szCs w:val="20"/>
        </w:rPr>
      </w:pPr>
      <w:r w:rsidRPr="00574CA8">
        <w:rPr>
          <w:rFonts w:ascii="Book Antiqua" w:hAnsi="Book Antiqua"/>
          <w:b/>
          <w:bCs/>
          <w:sz w:val="20"/>
          <w:szCs w:val="20"/>
        </w:rPr>
        <w:t>Homework:</w:t>
      </w:r>
      <w:r w:rsidRPr="00574CA8">
        <w:rPr>
          <w:rFonts w:ascii="Book Antiqua" w:hAnsi="Book Antiqua"/>
          <w:sz w:val="20"/>
          <w:szCs w:val="20"/>
        </w:rPr>
        <w:t xml:space="preserve"> Students will write a short persuasive piece on which instance(s) of symbolism they find most </w:t>
      </w:r>
      <w:r w:rsidR="00B52156">
        <w:rPr>
          <w:rFonts w:ascii="Book Antiqua" w:hAnsi="Book Antiqua"/>
          <w:sz w:val="20"/>
          <w:szCs w:val="20"/>
        </w:rPr>
        <w:t xml:space="preserve">illuminating. </w:t>
      </w:r>
    </w:p>
    <w:p w14:paraId="108DC3C3" w14:textId="77777777" w:rsidR="00574CA8" w:rsidRPr="00574CA8" w:rsidRDefault="00574CA8" w:rsidP="00574CA8">
      <w:pPr>
        <w:rPr>
          <w:rFonts w:ascii="Book Antiqua" w:hAnsi="Book Antiqua"/>
          <w:i/>
          <w:iCs/>
          <w:sz w:val="20"/>
          <w:szCs w:val="20"/>
        </w:rPr>
      </w:pPr>
    </w:p>
    <w:p w14:paraId="299BCA96" w14:textId="6197273E" w:rsidR="00574CA8" w:rsidRPr="00574CA8" w:rsidRDefault="00574CA8" w:rsidP="00574CA8">
      <w:pPr>
        <w:rPr>
          <w:rFonts w:ascii="Book Antiqua" w:hAnsi="Book Antiqua"/>
          <w:b/>
          <w:bCs/>
          <w:i/>
          <w:iCs/>
          <w:sz w:val="20"/>
          <w:szCs w:val="20"/>
          <w:u w:val="single"/>
        </w:rPr>
      </w:pPr>
      <w:r w:rsidRPr="00574CA8">
        <w:rPr>
          <w:rFonts w:ascii="Book Antiqua" w:hAnsi="Book Antiqua"/>
          <w:b/>
          <w:bCs/>
          <w:sz w:val="20"/>
          <w:szCs w:val="20"/>
          <w:u w:val="single"/>
        </w:rPr>
        <w:t>Lesson 3:</w:t>
      </w:r>
      <w:r w:rsidRPr="00574CA8">
        <w:rPr>
          <w:rFonts w:ascii="Book Antiqua" w:hAnsi="Book Antiqua"/>
          <w:b/>
          <w:bCs/>
          <w:i/>
          <w:iCs/>
          <w:sz w:val="20"/>
          <w:szCs w:val="20"/>
          <w:u w:val="single"/>
        </w:rPr>
        <w:t xml:space="preserve"> </w:t>
      </w:r>
      <w:r w:rsidR="00B52156">
        <w:rPr>
          <w:rFonts w:ascii="Book Antiqua" w:hAnsi="Book Antiqua"/>
          <w:b/>
          <w:bCs/>
          <w:i/>
          <w:iCs/>
          <w:sz w:val="20"/>
          <w:szCs w:val="20"/>
          <w:u w:val="single"/>
        </w:rPr>
        <w:t>Once’s</w:t>
      </w:r>
      <w:r w:rsidRPr="00574CA8">
        <w:rPr>
          <w:rFonts w:ascii="Book Antiqua" w:hAnsi="Book Antiqua"/>
          <w:b/>
          <w:bCs/>
          <w:i/>
          <w:iCs/>
          <w:sz w:val="20"/>
          <w:szCs w:val="20"/>
          <w:u w:val="single"/>
        </w:rPr>
        <w:t xml:space="preserve"> </w:t>
      </w:r>
      <w:r w:rsidRPr="00574CA8">
        <w:rPr>
          <w:rFonts w:ascii="Book Antiqua" w:hAnsi="Book Antiqua"/>
          <w:b/>
          <w:bCs/>
          <w:sz w:val="20"/>
          <w:szCs w:val="20"/>
          <w:u w:val="single"/>
        </w:rPr>
        <w:t>Themes</w:t>
      </w:r>
      <w:r w:rsidR="00B52156">
        <w:rPr>
          <w:rFonts w:ascii="Book Antiqua" w:hAnsi="Book Antiqua"/>
          <w:b/>
          <w:bCs/>
          <w:sz w:val="20"/>
          <w:szCs w:val="20"/>
          <w:u w:val="single"/>
        </w:rPr>
        <w:t xml:space="preserve"> and Topics</w:t>
      </w:r>
      <w:r w:rsidRPr="00574CA8">
        <w:rPr>
          <w:rFonts w:ascii="Book Antiqua" w:hAnsi="Book Antiqua"/>
          <w:b/>
          <w:bCs/>
          <w:sz w:val="20"/>
          <w:szCs w:val="20"/>
          <w:u w:val="single"/>
        </w:rPr>
        <w:t>:</w:t>
      </w:r>
      <w:r w:rsidRPr="00574CA8">
        <w:rPr>
          <w:rFonts w:ascii="Book Antiqua" w:hAnsi="Book Antiqua"/>
          <w:b/>
          <w:bCs/>
          <w:i/>
          <w:iCs/>
          <w:sz w:val="20"/>
          <w:szCs w:val="20"/>
          <w:u w:val="single"/>
        </w:rPr>
        <w:t xml:space="preserve"> </w:t>
      </w:r>
    </w:p>
    <w:p w14:paraId="58B79F8D" w14:textId="0E384406" w:rsidR="00574CA8" w:rsidRPr="00574CA8" w:rsidRDefault="00574CA8" w:rsidP="00574CA8">
      <w:pPr>
        <w:rPr>
          <w:rFonts w:ascii="Book Antiqua" w:hAnsi="Book Antiqua"/>
          <w:sz w:val="20"/>
          <w:szCs w:val="20"/>
        </w:rPr>
      </w:pPr>
      <w:r w:rsidRPr="00574CA8">
        <w:rPr>
          <w:rFonts w:ascii="Book Antiqua" w:hAnsi="Book Antiqua"/>
          <w:b/>
          <w:bCs/>
          <w:sz w:val="20"/>
          <w:szCs w:val="20"/>
        </w:rPr>
        <w:t xml:space="preserve">-Summary: </w:t>
      </w:r>
      <w:r w:rsidRPr="00574CA8">
        <w:rPr>
          <w:rFonts w:ascii="Book Antiqua" w:hAnsi="Book Antiqua"/>
          <w:sz w:val="20"/>
          <w:szCs w:val="20"/>
        </w:rPr>
        <w:t xml:space="preserve">This lesson will outline all the novel’s most important themes, where students will assess why each theme is important and why </w:t>
      </w:r>
      <w:r w:rsidR="00B52156">
        <w:rPr>
          <w:rFonts w:ascii="Book Antiqua" w:hAnsi="Book Antiqua"/>
          <w:sz w:val="20"/>
          <w:szCs w:val="20"/>
        </w:rPr>
        <w:t>Gleitzman</w:t>
      </w:r>
      <w:r w:rsidRPr="00574CA8">
        <w:rPr>
          <w:rFonts w:ascii="Book Antiqua" w:hAnsi="Book Antiqua"/>
          <w:sz w:val="20"/>
          <w:szCs w:val="20"/>
        </w:rPr>
        <w:t xml:space="preserve"> chose to focus on these ideas. Students will analyse why these themes are important in adventure novels and where else these themes appear in literature. Students will also investigate </w:t>
      </w:r>
      <w:r w:rsidR="00B52156">
        <w:rPr>
          <w:rFonts w:ascii="Book Antiqua" w:hAnsi="Book Antiqua"/>
          <w:sz w:val="20"/>
          <w:szCs w:val="20"/>
        </w:rPr>
        <w:t>Gleitzman’</w:t>
      </w:r>
      <w:r w:rsidRPr="00574CA8">
        <w:rPr>
          <w:rFonts w:ascii="Book Antiqua" w:hAnsi="Book Antiqua"/>
          <w:sz w:val="20"/>
          <w:szCs w:val="20"/>
        </w:rPr>
        <w:t>s writing style, assessing it in comparison to other literature and also how it supports the themes explored within the novel.</w:t>
      </w:r>
    </w:p>
    <w:p w14:paraId="1770D3DE" w14:textId="77777777" w:rsidR="00574CA8" w:rsidRPr="00574CA8" w:rsidRDefault="00574CA8" w:rsidP="00574CA8">
      <w:pPr>
        <w:rPr>
          <w:rFonts w:ascii="Book Antiqua" w:hAnsi="Book Antiqua"/>
          <w:b/>
          <w:bCs/>
          <w:sz w:val="20"/>
          <w:szCs w:val="20"/>
        </w:rPr>
      </w:pPr>
      <w:r w:rsidRPr="00574CA8">
        <w:rPr>
          <w:rFonts w:ascii="Book Antiqua" w:hAnsi="Book Antiqua"/>
          <w:b/>
          <w:bCs/>
          <w:sz w:val="20"/>
          <w:szCs w:val="20"/>
        </w:rPr>
        <w:t>Lesson Objectives:</w:t>
      </w:r>
    </w:p>
    <w:p w14:paraId="5E7CB7D9" w14:textId="51E34974" w:rsidR="00574CA8" w:rsidRPr="00574CA8" w:rsidRDefault="00574CA8" w:rsidP="00574CA8">
      <w:pPr>
        <w:rPr>
          <w:rFonts w:ascii="Book Antiqua" w:hAnsi="Book Antiqua"/>
          <w:sz w:val="20"/>
          <w:szCs w:val="20"/>
        </w:rPr>
      </w:pPr>
      <w:r w:rsidRPr="00574CA8">
        <w:rPr>
          <w:rFonts w:ascii="Book Antiqua" w:hAnsi="Book Antiqua"/>
          <w:sz w:val="20"/>
          <w:szCs w:val="20"/>
        </w:rPr>
        <w:t>i-To understand and recognise the novel’s most influential themes, and why they</w:t>
      </w:r>
      <w:r w:rsidR="00445897">
        <w:rPr>
          <w:rFonts w:ascii="Book Antiqua" w:hAnsi="Book Antiqua"/>
          <w:sz w:val="20"/>
          <w:szCs w:val="20"/>
        </w:rPr>
        <w:t xml:space="preserve"> are</w:t>
      </w:r>
      <w:r w:rsidRPr="00574CA8">
        <w:rPr>
          <w:rFonts w:ascii="Book Antiqua" w:hAnsi="Book Antiqua"/>
          <w:sz w:val="20"/>
          <w:szCs w:val="20"/>
        </w:rPr>
        <w:t xml:space="preserve"> invaluable within the plot.</w:t>
      </w:r>
    </w:p>
    <w:p w14:paraId="71A5F59E" w14:textId="32BF0A75" w:rsidR="00574CA8" w:rsidRPr="00574CA8" w:rsidRDefault="00574CA8" w:rsidP="00574CA8">
      <w:pPr>
        <w:rPr>
          <w:rFonts w:ascii="Book Antiqua" w:hAnsi="Book Antiqua"/>
          <w:sz w:val="20"/>
          <w:szCs w:val="20"/>
        </w:rPr>
      </w:pPr>
      <w:r w:rsidRPr="00574CA8">
        <w:rPr>
          <w:rFonts w:ascii="Book Antiqua" w:hAnsi="Book Antiqua"/>
          <w:sz w:val="20"/>
          <w:szCs w:val="20"/>
        </w:rPr>
        <w:lastRenderedPageBreak/>
        <w:t xml:space="preserve">ii- To assess the importance of these themes and how they are effectively written about by </w:t>
      </w:r>
      <w:r w:rsidR="00B52156">
        <w:rPr>
          <w:rFonts w:ascii="Book Antiqua" w:hAnsi="Book Antiqua"/>
          <w:sz w:val="20"/>
          <w:szCs w:val="20"/>
        </w:rPr>
        <w:t>Gleitzman.</w:t>
      </w:r>
    </w:p>
    <w:p w14:paraId="06CC9CEC" w14:textId="54E1185E" w:rsidR="00574CA8" w:rsidRDefault="00574CA8" w:rsidP="00574CA8">
      <w:pPr>
        <w:rPr>
          <w:rFonts w:ascii="Book Antiqua" w:hAnsi="Book Antiqua"/>
          <w:sz w:val="20"/>
          <w:szCs w:val="20"/>
        </w:rPr>
      </w:pPr>
      <w:r w:rsidRPr="00574CA8">
        <w:rPr>
          <w:rFonts w:ascii="Book Antiqua" w:hAnsi="Book Antiqua"/>
          <w:sz w:val="20"/>
          <w:szCs w:val="20"/>
        </w:rPr>
        <w:t xml:space="preserve">iii-To explore </w:t>
      </w:r>
      <w:r w:rsidR="00B52156">
        <w:rPr>
          <w:rFonts w:ascii="Book Antiqua" w:hAnsi="Book Antiqua"/>
          <w:sz w:val="20"/>
          <w:szCs w:val="20"/>
        </w:rPr>
        <w:t>Morris Gleitzman</w:t>
      </w:r>
      <w:r w:rsidRPr="00574CA8">
        <w:rPr>
          <w:rFonts w:ascii="Book Antiqua" w:hAnsi="Book Antiqua"/>
          <w:sz w:val="20"/>
          <w:szCs w:val="20"/>
        </w:rPr>
        <w:t xml:space="preserve">’s writing style and to understand how it makes the book so readable. </w:t>
      </w:r>
    </w:p>
    <w:p w14:paraId="5A70C193" w14:textId="77777777" w:rsidR="00B52156" w:rsidRPr="00574CA8" w:rsidRDefault="00B52156" w:rsidP="00574CA8">
      <w:pPr>
        <w:rPr>
          <w:rFonts w:ascii="Book Antiqua" w:hAnsi="Book Antiqua"/>
          <w:sz w:val="20"/>
          <w:szCs w:val="20"/>
        </w:rPr>
      </w:pPr>
    </w:p>
    <w:p w14:paraId="72ACBA36" w14:textId="77777777" w:rsidR="00574CA8" w:rsidRPr="00574CA8" w:rsidRDefault="00574CA8" w:rsidP="00574CA8">
      <w:pPr>
        <w:rPr>
          <w:rFonts w:ascii="Book Antiqua" w:hAnsi="Book Antiqua"/>
          <w:b/>
          <w:bCs/>
          <w:sz w:val="20"/>
          <w:szCs w:val="20"/>
        </w:rPr>
      </w:pPr>
      <w:r w:rsidRPr="00574CA8">
        <w:rPr>
          <w:rFonts w:ascii="Book Antiqua" w:hAnsi="Book Antiqua"/>
          <w:b/>
          <w:bCs/>
          <w:sz w:val="20"/>
          <w:szCs w:val="20"/>
        </w:rPr>
        <w:t>Part 1- Identifying and Understanding Themes:</w:t>
      </w:r>
    </w:p>
    <w:p w14:paraId="67709776" w14:textId="77637BEF" w:rsidR="00574CA8" w:rsidRPr="00574CA8" w:rsidRDefault="00574CA8" w:rsidP="00574CA8">
      <w:pPr>
        <w:rPr>
          <w:rFonts w:ascii="Book Antiqua" w:hAnsi="Book Antiqua"/>
          <w:sz w:val="20"/>
          <w:szCs w:val="20"/>
        </w:rPr>
      </w:pPr>
      <w:r w:rsidRPr="00574CA8">
        <w:rPr>
          <w:rFonts w:ascii="Book Antiqua" w:hAnsi="Book Antiqua"/>
          <w:sz w:val="20"/>
          <w:szCs w:val="20"/>
        </w:rPr>
        <w:t xml:space="preserve">-Students will identify the novel’s main themes, where each theme will be evaluated in turn regarding importance, as well as how </w:t>
      </w:r>
      <w:r w:rsidR="00B52156">
        <w:rPr>
          <w:rFonts w:ascii="Book Antiqua" w:hAnsi="Book Antiqua"/>
          <w:sz w:val="20"/>
          <w:szCs w:val="20"/>
        </w:rPr>
        <w:t xml:space="preserve">Morris Gleitzman </w:t>
      </w:r>
      <w:r w:rsidRPr="00574CA8">
        <w:rPr>
          <w:rFonts w:ascii="Book Antiqua" w:hAnsi="Book Antiqua"/>
          <w:sz w:val="20"/>
          <w:szCs w:val="20"/>
        </w:rPr>
        <w:t>chooses to construct it. Students will also analyse excerpts which engage with the themes particularly well, exploring the linguistic and structural techniques used. We will also revise work from last lesson and link how symbolism supports the themes</w:t>
      </w:r>
      <w:r w:rsidR="00B52156">
        <w:rPr>
          <w:rFonts w:ascii="Book Antiqua" w:hAnsi="Book Antiqua"/>
          <w:sz w:val="20"/>
          <w:szCs w:val="20"/>
        </w:rPr>
        <w:t xml:space="preserve">, as well as the novel’s historical context. </w:t>
      </w:r>
    </w:p>
    <w:p w14:paraId="7EFA5548" w14:textId="06E3EF1A" w:rsidR="00574CA8" w:rsidRDefault="00574CA8" w:rsidP="00574CA8">
      <w:pPr>
        <w:rPr>
          <w:rFonts w:ascii="Book Antiqua" w:hAnsi="Book Antiqua"/>
          <w:sz w:val="20"/>
          <w:szCs w:val="20"/>
        </w:rPr>
      </w:pPr>
      <w:r w:rsidRPr="00574CA8">
        <w:rPr>
          <w:rFonts w:ascii="Book Antiqua" w:hAnsi="Book Antiqua"/>
          <w:sz w:val="20"/>
          <w:szCs w:val="20"/>
        </w:rPr>
        <w:t xml:space="preserve">-Students will also discuss which theme they feel is most prevalent within the novel, which theme is the most important to them, as well as which theme could be brought about more by </w:t>
      </w:r>
      <w:r w:rsidR="00B52156">
        <w:rPr>
          <w:rFonts w:ascii="Book Antiqua" w:hAnsi="Book Antiqua"/>
          <w:sz w:val="20"/>
          <w:szCs w:val="20"/>
        </w:rPr>
        <w:t>Gleitzman.</w:t>
      </w:r>
    </w:p>
    <w:p w14:paraId="7158664C" w14:textId="40082165" w:rsidR="00B52156" w:rsidRPr="00574CA8" w:rsidRDefault="00B52156" w:rsidP="00574CA8">
      <w:pPr>
        <w:rPr>
          <w:rFonts w:ascii="Book Antiqua" w:hAnsi="Book Antiqua"/>
          <w:sz w:val="20"/>
          <w:szCs w:val="20"/>
        </w:rPr>
      </w:pPr>
      <w:r>
        <w:rPr>
          <w:rFonts w:ascii="Book Antiqua" w:hAnsi="Book Antiqua"/>
          <w:sz w:val="20"/>
          <w:szCs w:val="20"/>
        </w:rPr>
        <w:t>-</w:t>
      </w:r>
      <w:r w:rsidR="00445897">
        <w:rPr>
          <w:rFonts w:ascii="Book Antiqua" w:hAnsi="Book Antiqua"/>
          <w:sz w:val="20"/>
          <w:szCs w:val="20"/>
        </w:rPr>
        <w:t>T</w:t>
      </w:r>
      <w:r>
        <w:rPr>
          <w:rFonts w:ascii="Book Antiqua" w:hAnsi="Book Antiqua"/>
          <w:sz w:val="20"/>
          <w:szCs w:val="20"/>
        </w:rPr>
        <w:t>here will be a short writing task, where st</w:t>
      </w:r>
      <w:r w:rsidR="00445897">
        <w:rPr>
          <w:rFonts w:ascii="Book Antiqua" w:hAnsi="Book Antiqua"/>
          <w:sz w:val="20"/>
          <w:szCs w:val="20"/>
        </w:rPr>
        <w:t xml:space="preserve">udents will write out the penultimate question (which theme is most important to them), aiming to use some persuasive writing techniques. </w:t>
      </w:r>
    </w:p>
    <w:p w14:paraId="64A6AECE" w14:textId="1B216D2E" w:rsidR="00574CA8" w:rsidRPr="00574CA8" w:rsidRDefault="00574CA8" w:rsidP="00574CA8">
      <w:pPr>
        <w:rPr>
          <w:rFonts w:ascii="Book Antiqua" w:hAnsi="Book Antiqua"/>
          <w:b/>
          <w:bCs/>
          <w:sz w:val="20"/>
          <w:szCs w:val="20"/>
        </w:rPr>
      </w:pPr>
      <w:r w:rsidRPr="00574CA8">
        <w:rPr>
          <w:rFonts w:ascii="Book Antiqua" w:hAnsi="Book Antiqua"/>
          <w:b/>
          <w:bCs/>
          <w:sz w:val="20"/>
          <w:szCs w:val="20"/>
        </w:rPr>
        <w:t xml:space="preserve">Part 2- </w:t>
      </w:r>
      <w:r w:rsidR="00B52156">
        <w:rPr>
          <w:rFonts w:ascii="Book Antiqua" w:hAnsi="Book Antiqua"/>
          <w:b/>
          <w:bCs/>
          <w:sz w:val="20"/>
          <w:szCs w:val="20"/>
        </w:rPr>
        <w:t>Morris Gleitzman’s</w:t>
      </w:r>
      <w:r w:rsidRPr="00574CA8">
        <w:rPr>
          <w:rFonts w:ascii="Book Antiqua" w:hAnsi="Book Antiqua"/>
          <w:b/>
          <w:bCs/>
          <w:sz w:val="20"/>
          <w:szCs w:val="20"/>
        </w:rPr>
        <w:t xml:space="preserve"> Style: </w:t>
      </w:r>
    </w:p>
    <w:p w14:paraId="698CF438" w14:textId="3FAE455D" w:rsidR="00574CA8" w:rsidRPr="00574CA8" w:rsidRDefault="00574CA8" w:rsidP="00574CA8">
      <w:pPr>
        <w:rPr>
          <w:rFonts w:ascii="Book Antiqua" w:hAnsi="Book Antiqua"/>
          <w:sz w:val="20"/>
          <w:szCs w:val="20"/>
        </w:rPr>
      </w:pPr>
      <w:r w:rsidRPr="00574CA8">
        <w:rPr>
          <w:rFonts w:ascii="Book Antiqua" w:hAnsi="Book Antiqua"/>
          <w:sz w:val="20"/>
          <w:szCs w:val="20"/>
        </w:rPr>
        <w:t>- Students will read several excerpts from the novel, comparing and contrasting the linguistic and structural decisions within each extract, whilst also providing their opinion regarding how the different scenes make them feel/react as a reader. We will aim to go through 5</w:t>
      </w:r>
      <w:r w:rsidR="00B52156">
        <w:rPr>
          <w:rFonts w:ascii="Book Antiqua" w:hAnsi="Book Antiqua"/>
          <w:sz w:val="20"/>
          <w:szCs w:val="20"/>
        </w:rPr>
        <w:t>-6</w:t>
      </w:r>
      <w:r w:rsidRPr="00574CA8">
        <w:rPr>
          <w:rFonts w:ascii="Book Antiqua" w:hAnsi="Book Antiqua"/>
          <w:sz w:val="20"/>
          <w:szCs w:val="20"/>
        </w:rPr>
        <w:t xml:space="preserve"> extracts, which use a variety of language and discuss different settings as well as moments of action. </w:t>
      </w:r>
    </w:p>
    <w:p w14:paraId="5F81EAF3" w14:textId="55F0AF2B" w:rsidR="00574CA8" w:rsidRPr="00574CA8" w:rsidRDefault="00574CA8" w:rsidP="00574CA8">
      <w:pPr>
        <w:rPr>
          <w:rFonts w:ascii="Book Antiqua" w:hAnsi="Book Antiqua"/>
          <w:sz w:val="20"/>
          <w:szCs w:val="20"/>
        </w:rPr>
      </w:pPr>
      <w:r w:rsidRPr="00574CA8">
        <w:rPr>
          <w:rFonts w:ascii="Book Antiqua" w:hAnsi="Book Antiqua"/>
          <w:sz w:val="20"/>
          <w:szCs w:val="20"/>
        </w:rPr>
        <w:t>-Students will compare</w:t>
      </w:r>
      <w:r w:rsidR="00B52156">
        <w:rPr>
          <w:rFonts w:ascii="Book Antiqua" w:hAnsi="Book Antiqua"/>
          <w:sz w:val="20"/>
          <w:szCs w:val="20"/>
        </w:rPr>
        <w:t xml:space="preserve"> Gleitzman’</w:t>
      </w:r>
      <w:r w:rsidRPr="00574CA8">
        <w:rPr>
          <w:rFonts w:ascii="Book Antiqua" w:hAnsi="Book Antiqua"/>
          <w:sz w:val="20"/>
          <w:szCs w:val="20"/>
        </w:rPr>
        <w:t>s writing to Michael Morpurgo’s in W</w:t>
      </w:r>
      <w:r w:rsidRPr="00574CA8">
        <w:rPr>
          <w:rFonts w:ascii="Book Antiqua" w:hAnsi="Book Antiqua"/>
          <w:i/>
          <w:iCs/>
          <w:sz w:val="20"/>
          <w:szCs w:val="20"/>
        </w:rPr>
        <w:t xml:space="preserve">ar Horse, </w:t>
      </w:r>
      <w:r w:rsidRPr="00574CA8">
        <w:rPr>
          <w:rFonts w:ascii="Book Antiqua" w:hAnsi="Book Antiqua"/>
          <w:sz w:val="20"/>
          <w:szCs w:val="20"/>
        </w:rPr>
        <w:t xml:space="preserve">where they will write a short piece explaining which author’s writing style they prefer and why (around 5-10 minutes in which to write). </w:t>
      </w:r>
    </w:p>
    <w:p w14:paraId="161F479E" w14:textId="2BD9F21D" w:rsidR="00574CA8" w:rsidRPr="00574CA8" w:rsidRDefault="00574CA8" w:rsidP="00574CA8">
      <w:pPr>
        <w:rPr>
          <w:rFonts w:ascii="Book Antiqua" w:hAnsi="Book Antiqua"/>
          <w:i/>
          <w:iCs/>
          <w:sz w:val="20"/>
          <w:szCs w:val="20"/>
        </w:rPr>
      </w:pPr>
      <w:r w:rsidRPr="00574CA8">
        <w:rPr>
          <w:rFonts w:ascii="Book Antiqua" w:hAnsi="Book Antiqua"/>
          <w:sz w:val="20"/>
          <w:szCs w:val="20"/>
        </w:rPr>
        <w:t xml:space="preserve">-Students will finally discuss and summarise their thoughts on </w:t>
      </w:r>
      <w:r w:rsidR="00B52156">
        <w:rPr>
          <w:rFonts w:ascii="Book Antiqua" w:hAnsi="Book Antiqua"/>
          <w:sz w:val="20"/>
          <w:szCs w:val="20"/>
        </w:rPr>
        <w:t xml:space="preserve">Morris Gleitzman’s </w:t>
      </w:r>
      <w:r w:rsidRPr="00574CA8">
        <w:rPr>
          <w:rFonts w:ascii="Book Antiqua" w:hAnsi="Book Antiqua"/>
          <w:sz w:val="20"/>
          <w:szCs w:val="20"/>
        </w:rPr>
        <w:t xml:space="preserve">style, whether they like the way he writes, and how they would write a sequel. We will then look at the </w:t>
      </w:r>
      <w:r w:rsidR="00B52156">
        <w:rPr>
          <w:rFonts w:ascii="Book Antiqua" w:hAnsi="Book Antiqua"/>
          <w:sz w:val="20"/>
          <w:szCs w:val="20"/>
        </w:rPr>
        <w:t xml:space="preserve">sequels </w:t>
      </w:r>
      <w:r w:rsidR="00B52156" w:rsidRPr="00B52156">
        <w:rPr>
          <w:rFonts w:ascii="Book Antiqua" w:hAnsi="Book Antiqua"/>
          <w:i/>
          <w:iCs/>
          <w:sz w:val="20"/>
          <w:szCs w:val="20"/>
        </w:rPr>
        <w:t>Then, Now, After, Soon</w:t>
      </w:r>
      <w:r w:rsidR="00B52156">
        <w:rPr>
          <w:rFonts w:ascii="Book Antiqua" w:hAnsi="Book Antiqua"/>
          <w:sz w:val="20"/>
          <w:szCs w:val="20"/>
        </w:rPr>
        <w:t xml:space="preserve"> and </w:t>
      </w:r>
      <w:r w:rsidR="00B52156" w:rsidRPr="00B52156">
        <w:rPr>
          <w:rFonts w:ascii="Book Antiqua" w:hAnsi="Book Antiqua"/>
          <w:i/>
          <w:iCs/>
          <w:sz w:val="20"/>
          <w:szCs w:val="20"/>
        </w:rPr>
        <w:t>Maybe</w:t>
      </w:r>
      <w:r w:rsidR="00B52156">
        <w:rPr>
          <w:rFonts w:ascii="Book Antiqua" w:hAnsi="Book Antiqua"/>
          <w:sz w:val="20"/>
          <w:szCs w:val="20"/>
        </w:rPr>
        <w:t>, paying special attention to their titular naming.</w:t>
      </w:r>
    </w:p>
    <w:p w14:paraId="490B3BFC" w14:textId="77777777" w:rsidR="00574CA8" w:rsidRPr="00574CA8" w:rsidRDefault="00574CA8" w:rsidP="00574CA8">
      <w:pPr>
        <w:rPr>
          <w:rFonts w:ascii="Book Antiqua" w:hAnsi="Book Antiqua"/>
          <w:b/>
          <w:bCs/>
          <w:i/>
          <w:iCs/>
          <w:sz w:val="20"/>
          <w:szCs w:val="20"/>
        </w:rPr>
      </w:pPr>
      <w:r w:rsidRPr="00574CA8">
        <w:rPr>
          <w:rFonts w:ascii="Book Antiqua" w:hAnsi="Book Antiqua"/>
          <w:b/>
          <w:bCs/>
          <w:sz w:val="20"/>
          <w:szCs w:val="20"/>
        </w:rPr>
        <w:t xml:space="preserve">Homework: </w:t>
      </w:r>
    </w:p>
    <w:p w14:paraId="4F09063E" w14:textId="63326081" w:rsidR="00574CA8" w:rsidRPr="00574CA8" w:rsidRDefault="00574CA8" w:rsidP="00574CA8">
      <w:pPr>
        <w:rPr>
          <w:rFonts w:ascii="Book Antiqua" w:hAnsi="Book Antiqua"/>
          <w:sz w:val="20"/>
          <w:szCs w:val="20"/>
        </w:rPr>
      </w:pPr>
      <w:r w:rsidRPr="00574CA8">
        <w:rPr>
          <w:rFonts w:ascii="Book Antiqua" w:hAnsi="Book Antiqua"/>
          <w:sz w:val="20"/>
          <w:szCs w:val="20"/>
        </w:rPr>
        <w:t xml:space="preserve">-Students will write a short piece on which theme they think </w:t>
      </w:r>
      <w:r w:rsidR="00B52156">
        <w:rPr>
          <w:rFonts w:ascii="Book Antiqua" w:hAnsi="Book Antiqua"/>
          <w:sz w:val="20"/>
          <w:szCs w:val="20"/>
        </w:rPr>
        <w:t>most directly relates to Felix i</w:t>
      </w:r>
      <w:r w:rsidRPr="00574CA8">
        <w:rPr>
          <w:rFonts w:ascii="Book Antiqua" w:hAnsi="Book Antiqua"/>
          <w:sz w:val="20"/>
          <w:szCs w:val="20"/>
        </w:rPr>
        <w:t xml:space="preserve">n the novel and why, using PEE paragraphs. </w:t>
      </w:r>
    </w:p>
    <w:p w14:paraId="42243295" w14:textId="77777777" w:rsidR="00442C42" w:rsidRPr="00442C42" w:rsidRDefault="00442C42" w:rsidP="00442C42">
      <w:pPr>
        <w:rPr>
          <w:rFonts w:ascii="Book Antiqua" w:hAnsi="Book Antiqua"/>
          <w:sz w:val="24"/>
          <w:szCs w:val="24"/>
        </w:rPr>
      </w:pPr>
    </w:p>
    <w:sectPr w:rsidR="00442C42" w:rsidRPr="00442C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42"/>
    <w:rsid w:val="000417DE"/>
    <w:rsid w:val="001C699D"/>
    <w:rsid w:val="003A3CD9"/>
    <w:rsid w:val="00442C42"/>
    <w:rsid w:val="00445897"/>
    <w:rsid w:val="00504CC3"/>
    <w:rsid w:val="00574CA8"/>
    <w:rsid w:val="00651BCB"/>
    <w:rsid w:val="00985527"/>
    <w:rsid w:val="00B52156"/>
    <w:rsid w:val="00FB2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D947B"/>
  <w15:chartTrackingRefBased/>
  <w15:docId w15:val="{6320AC17-6459-49F0-86A5-836C39DB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SHUTTER</dc:creator>
  <cp:keywords/>
  <dc:description/>
  <cp:lastModifiedBy>MARNIE SHUTTER</cp:lastModifiedBy>
  <cp:revision>7</cp:revision>
  <dcterms:created xsi:type="dcterms:W3CDTF">2021-02-07T18:46:00Z</dcterms:created>
  <dcterms:modified xsi:type="dcterms:W3CDTF">2021-02-07T19:28:00Z</dcterms:modified>
</cp:coreProperties>
</file>